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F561" w14:textId="25D38336" w:rsidR="001731EF" w:rsidRPr="00264963" w:rsidRDefault="001731EF" w:rsidP="007E3C1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64963">
        <w:rPr>
          <w:rFonts w:ascii="Arial" w:hAnsi="Arial" w:cs="Arial"/>
          <w:b/>
          <w:bCs/>
        </w:rPr>
        <w:t>TSU College of Agriculture</w:t>
      </w:r>
    </w:p>
    <w:p w14:paraId="678C4196" w14:textId="4E0DB905" w:rsidR="00AD72E4" w:rsidRPr="00264963" w:rsidRDefault="00F91133" w:rsidP="007E3C1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64963">
        <w:rPr>
          <w:rFonts w:ascii="Arial" w:hAnsi="Arial" w:cs="Arial"/>
          <w:b/>
          <w:bCs/>
        </w:rPr>
        <w:t xml:space="preserve">Faculty </w:t>
      </w:r>
      <w:r w:rsidR="00474D81" w:rsidRPr="00264963">
        <w:rPr>
          <w:rFonts w:ascii="Arial" w:hAnsi="Arial" w:cs="Arial"/>
          <w:b/>
          <w:bCs/>
        </w:rPr>
        <w:t xml:space="preserve">Research </w:t>
      </w:r>
      <w:r w:rsidR="006149F0" w:rsidRPr="00264963">
        <w:rPr>
          <w:rFonts w:ascii="Arial" w:hAnsi="Arial" w:cs="Arial"/>
          <w:b/>
          <w:bCs/>
        </w:rPr>
        <w:t>Info</w:t>
      </w:r>
      <w:r w:rsidRPr="00264963">
        <w:rPr>
          <w:rFonts w:ascii="Arial" w:hAnsi="Arial" w:cs="Arial"/>
          <w:b/>
          <w:bCs/>
        </w:rPr>
        <w:t>rmation</w:t>
      </w:r>
      <w:r w:rsidR="00FA6AF5">
        <w:rPr>
          <w:rFonts w:ascii="Arial" w:hAnsi="Arial" w:cs="Arial"/>
          <w:b/>
          <w:bCs/>
        </w:rPr>
        <w:t>: Capacity and Competitive Grants</w:t>
      </w:r>
    </w:p>
    <w:p w14:paraId="4F8F9597" w14:textId="77777777" w:rsidR="00685EB3" w:rsidRPr="00264963" w:rsidRDefault="00685EB3" w:rsidP="00A31111">
      <w:pPr>
        <w:spacing w:after="0" w:line="240" w:lineRule="auto"/>
        <w:rPr>
          <w:rFonts w:ascii="Arial" w:hAnsi="Arial" w:cs="Arial"/>
        </w:rPr>
      </w:pPr>
    </w:p>
    <w:p w14:paraId="0CD1617D" w14:textId="77777777" w:rsidR="00286005" w:rsidRDefault="008E09B4" w:rsidP="00A31111">
      <w:p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This document contains </w:t>
      </w:r>
      <w:r w:rsidR="009F51F3" w:rsidRPr="00264963">
        <w:rPr>
          <w:rFonts w:ascii="Arial" w:hAnsi="Arial" w:cs="Arial"/>
        </w:rPr>
        <w:t>information</w:t>
      </w:r>
      <w:r w:rsidR="00ED7AE3" w:rsidRPr="00264963">
        <w:rPr>
          <w:rFonts w:ascii="Arial" w:hAnsi="Arial" w:cs="Arial"/>
        </w:rPr>
        <w:t xml:space="preserve"> </w:t>
      </w:r>
      <w:r w:rsidR="007034A7" w:rsidRPr="00264963">
        <w:rPr>
          <w:rFonts w:ascii="Arial" w:hAnsi="Arial" w:cs="Arial"/>
        </w:rPr>
        <w:t>about research at TSU t</w:t>
      </w:r>
      <w:r w:rsidR="00FA6AF5">
        <w:rPr>
          <w:rFonts w:ascii="Arial" w:hAnsi="Arial" w:cs="Arial"/>
        </w:rPr>
        <w:t xml:space="preserve">o </w:t>
      </w:r>
      <w:r w:rsidR="00E7072F">
        <w:rPr>
          <w:rFonts w:ascii="Arial" w:hAnsi="Arial" w:cs="Arial"/>
        </w:rPr>
        <w:t xml:space="preserve">support your </w:t>
      </w:r>
      <w:r w:rsidR="00F91133" w:rsidRPr="00264963">
        <w:rPr>
          <w:rFonts w:ascii="Arial" w:hAnsi="Arial" w:cs="Arial"/>
        </w:rPr>
        <w:t xml:space="preserve">successful </w:t>
      </w:r>
      <w:r w:rsidR="00E7072F">
        <w:rPr>
          <w:rFonts w:ascii="Arial" w:hAnsi="Arial" w:cs="Arial"/>
        </w:rPr>
        <w:t xml:space="preserve">research </w:t>
      </w:r>
      <w:r w:rsidR="00B00479" w:rsidRPr="00264963">
        <w:rPr>
          <w:rFonts w:ascii="Arial" w:hAnsi="Arial" w:cs="Arial"/>
        </w:rPr>
        <w:t>at the College of Agriculture</w:t>
      </w:r>
      <w:r w:rsidR="00F91133" w:rsidRPr="00264963">
        <w:rPr>
          <w:rFonts w:ascii="Arial" w:hAnsi="Arial" w:cs="Arial"/>
        </w:rPr>
        <w:t>.</w:t>
      </w:r>
      <w:r w:rsidR="0014478E" w:rsidRPr="00264963">
        <w:rPr>
          <w:rFonts w:ascii="Arial" w:hAnsi="Arial" w:cs="Arial"/>
        </w:rPr>
        <w:t xml:space="preserve"> Please don’t hesitate to </w:t>
      </w:r>
      <w:r w:rsidR="00A43344" w:rsidRPr="00264963">
        <w:rPr>
          <w:rFonts w:ascii="Arial" w:hAnsi="Arial" w:cs="Arial"/>
        </w:rPr>
        <w:t xml:space="preserve">stop by or </w:t>
      </w:r>
      <w:r w:rsidR="0014478E" w:rsidRPr="00264963">
        <w:rPr>
          <w:rFonts w:ascii="Arial" w:hAnsi="Arial" w:cs="Arial"/>
        </w:rPr>
        <w:t>reach out if you have any questions</w:t>
      </w:r>
      <w:r w:rsidR="00603540" w:rsidRPr="00264963">
        <w:rPr>
          <w:rFonts w:ascii="Arial" w:hAnsi="Arial" w:cs="Arial"/>
        </w:rPr>
        <w:t>.</w:t>
      </w:r>
      <w:r w:rsidR="0002687E" w:rsidRPr="00264963">
        <w:rPr>
          <w:rFonts w:ascii="Arial" w:hAnsi="Arial" w:cs="Arial"/>
        </w:rPr>
        <w:t xml:space="preserve"> </w:t>
      </w:r>
      <w:r w:rsidR="004D787D">
        <w:rPr>
          <w:rFonts w:ascii="Arial" w:hAnsi="Arial" w:cs="Arial"/>
        </w:rPr>
        <w:t xml:space="preserve">The Research office is </w:t>
      </w:r>
      <w:r w:rsidR="007034A7" w:rsidRPr="00264963">
        <w:rPr>
          <w:rFonts w:ascii="Arial" w:hAnsi="Arial" w:cs="Arial"/>
        </w:rPr>
        <w:t xml:space="preserve">in Room </w:t>
      </w:r>
      <w:r w:rsidR="0002687E" w:rsidRPr="00264963">
        <w:rPr>
          <w:rFonts w:ascii="Arial" w:hAnsi="Arial" w:cs="Arial"/>
        </w:rPr>
        <w:t xml:space="preserve">102 </w:t>
      </w:r>
      <w:r w:rsidR="007034A7" w:rsidRPr="00264963">
        <w:rPr>
          <w:rFonts w:ascii="Arial" w:hAnsi="Arial" w:cs="Arial"/>
        </w:rPr>
        <w:t xml:space="preserve">of the </w:t>
      </w:r>
      <w:r w:rsidR="0002687E" w:rsidRPr="00264963">
        <w:rPr>
          <w:rFonts w:ascii="Arial" w:hAnsi="Arial" w:cs="Arial"/>
        </w:rPr>
        <w:t>Farrell-Westbrook Complex</w:t>
      </w:r>
      <w:r w:rsidR="00286005">
        <w:rPr>
          <w:rFonts w:ascii="Arial" w:hAnsi="Arial" w:cs="Arial"/>
        </w:rPr>
        <w:t>.</w:t>
      </w:r>
    </w:p>
    <w:p w14:paraId="50BE88F5" w14:textId="77777777" w:rsidR="00714FFA" w:rsidRPr="00264963" w:rsidRDefault="0014478E" w:rsidP="00A31111">
      <w:p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ab/>
      </w:r>
    </w:p>
    <w:p w14:paraId="34C53FE8" w14:textId="052AA9BE" w:rsidR="0014478E" w:rsidRPr="00264963" w:rsidRDefault="0014478E" w:rsidP="00C04C0B">
      <w:pPr>
        <w:pStyle w:val="ListParagraph"/>
        <w:numPr>
          <w:ilvl w:val="0"/>
          <w:numId w:val="4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264963">
        <w:rPr>
          <w:rFonts w:ascii="Arial" w:hAnsi="Arial" w:cs="Arial"/>
        </w:rPr>
        <w:t>Dr. Fulya Baysal-Gurel, Associate Dean</w:t>
      </w:r>
      <w:r w:rsidR="005E3917" w:rsidRPr="00264963">
        <w:rPr>
          <w:rFonts w:ascii="Arial" w:hAnsi="Arial" w:cs="Arial"/>
        </w:rPr>
        <w:t xml:space="preserve"> for Research</w:t>
      </w:r>
      <w:r w:rsidR="00423227" w:rsidRPr="00264963">
        <w:rPr>
          <w:rFonts w:ascii="Arial" w:hAnsi="Arial" w:cs="Arial"/>
        </w:rPr>
        <w:t xml:space="preserve">, </w:t>
      </w:r>
      <w:hyperlink r:id="rId7" w:history="1">
        <w:r w:rsidR="00603540" w:rsidRPr="00264963">
          <w:rPr>
            <w:rStyle w:val="Hyperlink"/>
            <w:rFonts w:ascii="Arial" w:hAnsi="Arial" w:cs="Arial"/>
            <w:color w:val="auto"/>
          </w:rPr>
          <w:t>fbaysalg@tnstate.edu</w:t>
        </w:r>
      </w:hyperlink>
    </w:p>
    <w:p w14:paraId="3A8D8E7F" w14:textId="7928A842" w:rsidR="00603540" w:rsidRPr="00264963" w:rsidRDefault="00603540" w:rsidP="00C04C0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Dr. Kumuditha Liyanage, Grants</w:t>
      </w:r>
      <w:r w:rsidR="00593379" w:rsidRPr="00264963">
        <w:rPr>
          <w:rFonts w:ascii="Arial" w:hAnsi="Arial" w:cs="Arial"/>
        </w:rPr>
        <w:t xml:space="preserve"> &amp; </w:t>
      </w:r>
      <w:r w:rsidRPr="00264963">
        <w:rPr>
          <w:rFonts w:ascii="Arial" w:hAnsi="Arial" w:cs="Arial"/>
        </w:rPr>
        <w:t xml:space="preserve">Technical Reporting Manager, </w:t>
      </w:r>
      <w:hyperlink r:id="rId8" w:history="1">
        <w:r w:rsidR="008E09B4" w:rsidRPr="00264963">
          <w:rPr>
            <w:rStyle w:val="Hyperlink"/>
            <w:rFonts w:ascii="Arial" w:hAnsi="Arial" w:cs="Arial"/>
            <w:color w:val="auto"/>
          </w:rPr>
          <w:t>kchandra@tnstate.edu</w:t>
        </w:r>
      </w:hyperlink>
    </w:p>
    <w:p w14:paraId="55E8DB3E" w14:textId="758E436D" w:rsidR="005E3917" w:rsidRPr="00264963" w:rsidRDefault="005E3917" w:rsidP="00C04C0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Kelly Sobel, Grant Writer</w:t>
      </w:r>
      <w:r w:rsidR="005E2C80" w:rsidRPr="00264963">
        <w:rPr>
          <w:rFonts w:ascii="Arial" w:hAnsi="Arial" w:cs="Arial"/>
        </w:rPr>
        <w:t xml:space="preserve">, </w:t>
      </w:r>
      <w:hyperlink r:id="rId9" w:history="1">
        <w:r w:rsidR="00603540" w:rsidRPr="00264963">
          <w:rPr>
            <w:rStyle w:val="Hyperlink"/>
            <w:rFonts w:ascii="Arial" w:hAnsi="Arial" w:cs="Arial"/>
            <w:color w:val="auto"/>
          </w:rPr>
          <w:t>ksobel@tnstate.edu</w:t>
        </w:r>
      </w:hyperlink>
    </w:p>
    <w:p w14:paraId="6B9BA006" w14:textId="77777777" w:rsidR="006867D2" w:rsidRPr="00264963" w:rsidRDefault="006867D2" w:rsidP="001B541C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5B46BB3" w14:textId="2126E13D" w:rsidR="00A93697" w:rsidRPr="00264963" w:rsidRDefault="00DD73D9" w:rsidP="001B541C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64963">
        <w:rPr>
          <w:rFonts w:ascii="Arial" w:hAnsi="Arial" w:cs="Arial"/>
          <w:b/>
          <w:bCs/>
          <w:u w:val="single"/>
        </w:rPr>
        <w:t>NIFA CAPACITY GRANTS</w:t>
      </w:r>
      <w:r w:rsidR="001B541C" w:rsidRPr="00264963">
        <w:rPr>
          <w:rFonts w:ascii="Arial" w:hAnsi="Arial" w:cs="Arial"/>
          <w:b/>
          <w:bCs/>
          <w:u w:val="single"/>
        </w:rPr>
        <w:t xml:space="preserve"> (Evans-Allen, Extension, and </w:t>
      </w:r>
      <w:r w:rsidR="000B42FC" w:rsidRPr="00264963">
        <w:rPr>
          <w:rFonts w:ascii="Arial" w:hAnsi="Arial" w:cs="Arial"/>
          <w:b/>
          <w:bCs/>
          <w:u w:val="single"/>
        </w:rPr>
        <w:t>McIntire-Stennis</w:t>
      </w:r>
      <w:r w:rsidR="005564F4" w:rsidRPr="00264963">
        <w:rPr>
          <w:rFonts w:ascii="Arial" w:hAnsi="Arial" w:cs="Arial"/>
          <w:b/>
          <w:bCs/>
          <w:u w:val="single"/>
        </w:rPr>
        <w:t>)</w:t>
      </w:r>
    </w:p>
    <w:p w14:paraId="11F89798" w14:textId="77777777" w:rsidR="007F5E47" w:rsidRPr="00264963" w:rsidRDefault="007F5E47" w:rsidP="001B541C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35E2F1A" w14:textId="77777777" w:rsidR="003F2869" w:rsidRPr="00264963" w:rsidRDefault="00DD73D9" w:rsidP="007F5E4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264963">
        <w:rPr>
          <w:rFonts w:ascii="Arial" w:hAnsi="Arial" w:cs="Arial"/>
          <w:b/>
          <w:bCs/>
          <w:u w:val="single"/>
        </w:rPr>
        <w:t>E</w:t>
      </w:r>
      <w:r w:rsidR="007F5E47" w:rsidRPr="00264963">
        <w:rPr>
          <w:rFonts w:ascii="Arial" w:hAnsi="Arial" w:cs="Arial"/>
          <w:b/>
          <w:bCs/>
          <w:u w:val="single"/>
        </w:rPr>
        <w:t xml:space="preserve">very </w:t>
      </w:r>
      <w:r w:rsidRPr="00264963">
        <w:rPr>
          <w:rFonts w:ascii="Arial" w:hAnsi="Arial" w:cs="Arial"/>
          <w:b/>
          <w:bCs/>
          <w:u w:val="single"/>
        </w:rPr>
        <w:t>faculty member is required to have an active NIFA Capacity Grant.</w:t>
      </w:r>
    </w:p>
    <w:p w14:paraId="47788C71" w14:textId="77777777" w:rsidR="00C935CB" w:rsidRPr="00264963" w:rsidRDefault="00286005" w:rsidP="00C935CB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you are a new faculty member, y</w:t>
      </w:r>
      <w:r w:rsidR="0002687E" w:rsidRPr="00264963">
        <w:rPr>
          <w:rFonts w:ascii="Arial" w:hAnsi="Arial" w:cs="Arial"/>
        </w:rPr>
        <w:t xml:space="preserve">ou must </w:t>
      </w:r>
      <w:r w:rsidR="000B42FC" w:rsidRPr="00264963">
        <w:rPr>
          <w:rFonts w:ascii="Arial" w:hAnsi="Arial" w:cs="Arial"/>
        </w:rPr>
        <w:t>submit</w:t>
      </w:r>
      <w:r w:rsidR="00DD73D9" w:rsidRPr="00264963">
        <w:rPr>
          <w:rFonts w:ascii="Arial" w:hAnsi="Arial" w:cs="Arial"/>
        </w:rPr>
        <w:t xml:space="preserve"> your </w:t>
      </w:r>
      <w:r w:rsidR="000B42FC" w:rsidRPr="00264963">
        <w:rPr>
          <w:rFonts w:ascii="Arial" w:hAnsi="Arial" w:cs="Arial"/>
        </w:rPr>
        <w:t xml:space="preserve">proposal </w:t>
      </w:r>
      <w:r w:rsidR="00552E43" w:rsidRPr="00264963">
        <w:rPr>
          <w:rFonts w:ascii="Arial" w:hAnsi="Arial" w:cs="Arial"/>
          <w:b/>
          <w:bCs/>
          <w:highlight w:val="yellow"/>
          <w:u w:val="single"/>
        </w:rPr>
        <w:t xml:space="preserve">within 2 months of </w:t>
      </w:r>
      <w:r w:rsidR="0002687E" w:rsidRPr="00264963">
        <w:rPr>
          <w:rFonts w:ascii="Arial" w:hAnsi="Arial" w:cs="Arial"/>
          <w:b/>
          <w:bCs/>
          <w:highlight w:val="yellow"/>
          <w:u w:val="single"/>
        </w:rPr>
        <w:t xml:space="preserve">your </w:t>
      </w:r>
      <w:r w:rsidR="00552E43" w:rsidRPr="00264963">
        <w:rPr>
          <w:rFonts w:ascii="Arial" w:hAnsi="Arial" w:cs="Arial"/>
          <w:b/>
          <w:bCs/>
          <w:highlight w:val="yellow"/>
          <w:u w:val="single"/>
        </w:rPr>
        <w:t>start date</w:t>
      </w:r>
      <w:r w:rsidR="00552E43" w:rsidRPr="00264963">
        <w:rPr>
          <w:rFonts w:ascii="Arial" w:hAnsi="Arial" w:cs="Arial"/>
        </w:rPr>
        <w:t xml:space="preserve">. </w:t>
      </w:r>
      <w:r w:rsidR="00C0134F" w:rsidRPr="00264963">
        <w:rPr>
          <w:rFonts w:ascii="Arial" w:hAnsi="Arial" w:cs="Arial"/>
        </w:rPr>
        <w:t xml:space="preserve">Research faculty </w:t>
      </w:r>
      <w:r w:rsidR="00DC7787" w:rsidRPr="00264963">
        <w:rPr>
          <w:rFonts w:ascii="Arial" w:hAnsi="Arial" w:cs="Arial"/>
        </w:rPr>
        <w:t xml:space="preserve">will </w:t>
      </w:r>
      <w:r w:rsidR="00C0134F" w:rsidRPr="00264963">
        <w:rPr>
          <w:rFonts w:ascii="Arial" w:hAnsi="Arial" w:cs="Arial"/>
        </w:rPr>
        <w:t xml:space="preserve">submit </w:t>
      </w:r>
      <w:r w:rsidR="00E1649A" w:rsidRPr="00264963">
        <w:rPr>
          <w:rFonts w:ascii="Arial" w:hAnsi="Arial" w:cs="Arial"/>
        </w:rPr>
        <w:t xml:space="preserve">either an </w:t>
      </w:r>
      <w:r w:rsidR="00C0134F" w:rsidRPr="00264963">
        <w:rPr>
          <w:rFonts w:ascii="Arial" w:hAnsi="Arial" w:cs="Arial"/>
        </w:rPr>
        <w:t xml:space="preserve">Evans-Allen or </w:t>
      </w:r>
      <w:r w:rsidR="00E1649A" w:rsidRPr="00264963">
        <w:rPr>
          <w:rFonts w:ascii="Arial" w:hAnsi="Arial" w:cs="Arial"/>
        </w:rPr>
        <w:t xml:space="preserve">a </w:t>
      </w:r>
      <w:r w:rsidR="00C0134F" w:rsidRPr="00264963">
        <w:rPr>
          <w:rFonts w:ascii="Arial" w:hAnsi="Arial" w:cs="Arial"/>
        </w:rPr>
        <w:t>McIntire-Stennis</w:t>
      </w:r>
      <w:r w:rsidR="00E1649A" w:rsidRPr="00264963">
        <w:rPr>
          <w:rFonts w:ascii="Arial" w:hAnsi="Arial" w:cs="Arial"/>
        </w:rPr>
        <w:t xml:space="preserve"> </w:t>
      </w:r>
      <w:r w:rsidR="00D02866" w:rsidRPr="00264963">
        <w:rPr>
          <w:rFonts w:ascii="Arial" w:hAnsi="Arial" w:cs="Arial"/>
        </w:rPr>
        <w:t xml:space="preserve">(forestry) </w:t>
      </w:r>
      <w:r w:rsidR="00E1649A" w:rsidRPr="00264963">
        <w:rPr>
          <w:rFonts w:ascii="Arial" w:hAnsi="Arial" w:cs="Arial"/>
        </w:rPr>
        <w:t>proposal</w:t>
      </w:r>
      <w:r w:rsidR="00DC7787" w:rsidRPr="00264963">
        <w:rPr>
          <w:rFonts w:ascii="Arial" w:hAnsi="Arial" w:cs="Arial"/>
        </w:rPr>
        <w:t xml:space="preserve">, and </w:t>
      </w:r>
      <w:r w:rsidR="00C0134F" w:rsidRPr="00264963">
        <w:rPr>
          <w:rFonts w:ascii="Arial" w:hAnsi="Arial" w:cs="Arial"/>
        </w:rPr>
        <w:t xml:space="preserve">Extension faculty </w:t>
      </w:r>
      <w:r w:rsidR="00731C80" w:rsidRPr="00264963">
        <w:rPr>
          <w:rFonts w:ascii="Arial" w:hAnsi="Arial" w:cs="Arial"/>
        </w:rPr>
        <w:t xml:space="preserve">will </w:t>
      </w:r>
      <w:r w:rsidR="00C0134F" w:rsidRPr="00264963">
        <w:rPr>
          <w:rFonts w:ascii="Arial" w:hAnsi="Arial" w:cs="Arial"/>
        </w:rPr>
        <w:t xml:space="preserve">submit </w:t>
      </w:r>
      <w:r w:rsidR="00E1649A" w:rsidRPr="00264963">
        <w:rPr>
          <w:rFonts w:ascii="Arial" w:hAnsi="Arial" w:cs="Arial"/>
        </w:rPr>
        <w:t xml:space="preserve">an Extension proposal. </w:t>
      </w:r>
      <w:r w:rsidR="00C935CB" w:rsidRPr="00264963">
        <w:rPr>
          <w:rFonts w:ascii="Arial" w:hAnsi="Arial" w:cs="Arial"/>
        </w:rPr>
        <w:t>Please discuss your idea/plan for your proposal with your Department head.</w:t>
      </w:r>
    </w:p>
    <w:p w14:paraId="596E8C06" w14:textId="77777777" w:rsidR="00DB0394" w:rsidRDefault="00AE44E9" w:rsidP="00215942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All proposals are for a three-year time period. </w:t>
      </w:r>
      <w:r w:rsidR="00BE6B13">
        <w:rPr>
          <w:rFonts w:ascii="Arial" w:hAnsi="Arial" w:cs="Arial"/>
        </w:rPr>
        <w:t>You must submit a new proposal</w:t>
      </w:r>
    </w:p>
    <w:p w14:paraId="118161E0" w14:textId="00FEAE9B" w:rsidR="00BE6B13" w:rsidRDefault="00BE6B13" w:rsidP="00DB0394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DC18E4">
        <w:rPr>
          <w:rFonts w:ascii="Arial" w:hAnsi="Arial" w:cs="Arial"/>
          <w:b/>
          <w:bCs/>
          <w:highlight w:val="yellow"/>
        </w:rPr>
        <w:t xml:space="preserve">at </w:t>
      </w:r>
      <w:r w:rsidRPr="00BE6B13">
        <w:rPr>
          <w:rFonts w:ascii="Arial" w:hAnsi="Arial" w:cs="Arial"/>
          <w:b/>
          <w:bCs/>
          <w:highlight w:val="yellow"/>
        </w:rPr>
        <w:t xml:space="preserve">least </w:t>
      </w:r>
      <w:r w:rsidR="009C6159">
        <w:rPr>
          <w:rFonts w:ascii="Arial" w:hAnsi="Arial" w:cs="Arial"/>
          <w:b/>
          <w:bCs/>
          <w:highlight w:val="yellow"/>
        </w:rPr>
        <w:t>two</w:t>
      </w:r>
      <w:r w:rsidRPr="00BE6B13">
        <w:rPr>
          <w:rFonts w:ascii="Arial" w:hAnsi="Arial" w:cs="Arial"/>
          <w:b/>
          <w:bCs/>
          <w:highlight w:val="yellow"/>
        </w:rPr>
        <w:t xml:space="preserve"> </w:t>
      </w:r>
      <w:r w:rsidR="009C6159" w:rsidRPr="00BE6B13">
        <w:rPr>
          <w:rFonts w:ascii="Arial" w:hAnsi="Arial" w:cs="Arial"/>
          <w:b/>
          <w:bCs/>
          <w:highlight w:val="yellow"/>
        </w:rPr>
        <w:t>months</w:t>
      </w:r>
      <w:r w:rsidRPr="00BE6B13">
        <w:rPr>
          <w:rFonts w:ascii="Arial" w:hAnsi="Arial" w:cs="Arial"/>
          <w:b/>
          <w:bCs/>
          <w:highlight w:val="yellow"/>
        </w:rPr>
        <w:t xml:space="preserve"> before</w:t>
      </w:r>
      <w:r>
        <w:rPr>
          <w:rFonts w:ascii="Arial" w:hAnsi="Arial" w:cs="Arial"/>
        </w:rPr>
        <w:t xml:space="preserve"> your current grant expires. </w:t>
      </w:r>
    </w:p>
    <w:p w14:paraId="6B8D943B" w14:textId="57BDEB29" w:rsidR="006A5E5B" w:rsidRPr="00264963" w:rsidRDefault="005D54B6" w:rsidP="00266C91">
      <w:pPr>
        <w:pStyle w:val="ListParagraph"/>
        <w:numPr>
          <w:ilvl w:val="1"/>
          <w:numId w:val="8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264963">
        <w:rPr>
          <w:rFonts w:ascii="Arial" w:hAnsi="Arial" w:cs="Arial"/>
        </w:rPr>
        <w:t xml:space="preserve">For more information about </w:t>
      </w:r>
      <w:r w:rsidR="00DC7787" w:rsidRPr="00264963">
        <w:rPr>
          <w:rFonts w:ascii="Arial" w:hAnsi="Arial" w:cs="Arial"/>
        </w:rPr>
        <w:t xml:space="preserve">NIFA </w:t>
      </w:r>
      <w:r w:rsidRPr="00264963">
        <w:rPr>
          <w:rFonts w:ascii="Arial" w:hAnsi="Arial" w:cs="Arial"/>
        </w:rPr>
        <w:t>Capacity Grants:</w:t>
      </w:r>
      <w:r w:rsidRPr="00264963">
        <w:rPr>
          <w:rFonts w:ascii="Arial" w:hAnsi="Arial" w:cs="Arial"/>
          <w:b/>
          <w:bCs/>
        </w:rPr>
        <w:t xml:space="preserve"> </w:t>
      </w:r>
      <w:hyperlink r:id="rId10" w:history="1">
        <w:r w:rsidR="00AE44E9" w:rsidRPr="00264963">
          <w:rPr>
            <w:rStyle w:val="Hyperlink"/>
            <w:rFonts w:ascii="Arial" w:hAnsi="Arial" w:cs="Arial"/>
            <w:color w:val="auto"/>
          </w:rPr>
          <w:t>https://www.nifa.usda.gov/grants/programs/capacity-grants</w:t>
        </w:r>
      </w:hyperlink>
      <w:r w:rsidR="00935F4D" w:rsidRPr="00264963">
        <w:rPr>
          <w:rStyle w:val="Hyperlink"/>
          <w:rFonts w:ascii="Arial" w:hAnsi="Arial" w:cs="Arial"/>
          <w:color w:val="auto"/>
        </w:rPr>
        <w:t>.</w:t>
      </w:r>
    </w:p>
    <w:p w14:paraId="1804D959" w14:textId="77777777" w:rsidR="006867D2" w:rsidRPr="00264963" w:rsidRDefault="00B70864" w:rsidP="00266C91">
      <w:pPr>
        <w:pStyle w:val="ListParagraph"/>
        <w:numPr>
          <w:ilvl w:val="1"/>
          <w:numId w:val="8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264963">
        <w:rPr>
          <w:rStyle w:val="Hyperlink"/>
          <w:rFonts w:ascii="Arial" w:hAnsi="Arial" w:cs="Arial"/>
          <w:color w:val="auto"/>
          <w:u w:val="none"/>
        </w:rPr>
        <w:t>For</w:t>
      </w:r>
      <w:r w:rsidR="005310FA" w:rsidRPr="00264963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264963">
        <w:rPr>
          <w:rStyle w:val="Hyperlink"/>
          <w:rFonts w:ascii="Arial" w:hAnsi="Arial" w:cs="Arial"/>
          <w:color w:val="auto"/>
          <w:u w:val="none"/>
        </w:rPr>
        <w:t>step-by</w:t>
      </w:r>
      <w:r w:rsidR="005310FA" w:rsidRPr="00264963">
        <w:rPr>
          <w:rStyle w:val="Hyperlink"/>
          <w:rFonts w:ascii="Arial" w:hAnsi="Arial" w:cs="Arial"/>
          <w:color w:val="auto"/>
          <w:u w:val="none"/>
        </w:rPr>
        <w:t xml:space="preserve">-step instructions on </w:t>
      </w:r>
      <w:r w:rsidR="00703ACE" w:rsidRPr="00264963">
        <w:rPr>
          <w:rStyle w:val="Hyperlink"/>
          <w:rFonts w:ascii="Arial" w:hAnsi="Arial" w:cs="Arial"/>
          <w:color w:val="auto"/>
          <w:u w:val="none"/>
        </w:rPr>
        <w:t xml:space="preserve">writing/submitting </w:t>
      </w:r>
      <w:r w:rsidR="002A3FAA" w:rsidRPr="00264963">
        <w:rPr>
          <w:rStyle w:val="Hyperlink"/>
          <w:rFonts w:ascii="Arial" w:hAnsi="Arial" w:cs="Arial"/>
          <w:color w:val="auto"/>
          <w:u w:val="none"/>
        </w:rPr>
        <w:t xml:space="preserve">these </w:t>
      </w:r>
      <w:r w:rsidR="005310FA" w:rsidRPr="00264963">
        <w:rPr>
          <w:rStyle w:val="Hyperlink"/>
          <w:rFonts w:ascii="Arial" w:hAnsi="Arial" w:cs="Arial"/>
          <w:color w:val="auto"/>
          <w:u w:val="none"/>
        </w:rPr>
        <w:t>grant</w:t>
      </w:r>
      <w:r w:rsidR="002A3FAA" w:rsidRPr="00264963">
        <w:rPr>
          <w:rStyle w:val="Hyperlink"/>
          <w:rFonts w:ascii="Arial" w:hAnsi="Arial" w:cs="Arial"/>
          <w:color w:val="auto"/>
          <w:u w:val="none"/>
        </w:rPr>
        <w:t>s</w:t>
      </w:r>
      <w:r w:rsidR="006867D2" w:rsidRPr="00264963">
        <w:rPr>
          <w:rStyle w:val="Hyperlink"/>
          <w:rFonts w:ascii="Arial" w:hAnsi="Arial" w:cs="Arial"/>
          <w:color w:val="auto"/>
          <w:u w:val="none"/>
        </w:rPr>
        <w:t>:</w:t>
      </w:r>
    </w:p>
    <w:p w14:paraId="1E0FEB11" w14:textId="65F29C5D" w:rsidR="00B70864" w:rsidRPr="00264963" w:rsidRDefault="006867D2" w:rsidP="006867D2">
      <w:pPr>
        <w:spacing w:after="0" w:line="240" w:lineRule="auto"/>
        <w:ind w:left="720" w:firstLine="720"/>
        <w:rPr>
          <w:rStyle w:val="Hyperlink"/>
          <w:rFonts w:ascii="Arial" w:hAnsi="Arial" w:cs="Arial"/>
          <w:color w:val="auto"/>
          <w:u w:val="none"/>
        </w:rPr>
      </w:pPr>
      <w:r w:rsidRPr="00264963">
        <w:rPr>
          <w:rStyle w:val="Hyperlink"/>
          <w:rFonts w:ascii="Arial" w:hAnsi="Arial" w:cs="Arial"/>
          <w:color w:val="auto"/>
          <w:u w:val="none"/>
        </w:rPr>
        <w:t>S</w:t>
      </w:r>
      <w:r w:rsidR="005310FA" w:rsidRPr="00264963">
        <w:rPr>
          <w:rStyle w:val="Hyperlink"/>
          <w:rFonts w:ascii="Arial" w:hAnsi="Arial" w:cs="Arial"/>
          <w:color w:val="auto"/>
          <w:u w:val="none"/>
        </w:rPr>
        <w:t xml:space="preserve">ee </w:t>
      </w:r>
      <w:r w:rsidR="00125C55" w:rsidRPr="00264963">
        <w:rPr>
          <w:rStyle w:val="Hyperlink"/>
          <w:rFonts w:ascii="Arial" w:hAnsi="Arial" w:cs="Arial"/>
          <w:b/>
          <w:bCs/>
          <w:color w:val="auto"/>
          <w:highlight w:val="yellow"/>
        </w:rPr>
        <w:t xml:space="preserve">Appendix </w:t>
      </w:r>
      <w:r w:rsidR="00125C55" w:rsidRPr="00264963">
        <w:rPr>
          <w:rStyle w:val="Hyperlink"/>
          <w:rFonts w:ascii="Arial" w:hAnsi="Arial" w:cs="Arial"/>
          <w:color w:val="auto"/>
          <w:u w:val="none"/>
        </w:rPr>
        <w:t>at</w:t>
      </w:r>
      <w:r w:rsidRPr="00264963">
        <w:rPr>
          <w:rStyle w:val="Hyperlink"/>
          <w:rFonts w:ascii="Arial" w:hAnsi="Arial" w:cs="Arial"/>
          <w:color w:val="auto"/>
          <w:u w:val="none"/>
        </w:rPr>
        <w:t xml:space="preserve"> the end </w:t>
      </w:r>
      <w:r w:rsidR="00935F4D" w:rsidRPr="00264963">
        <w:rPr>
          <w:rStyle w:val="Hyperlink"/>
          <w:rFonts w:ascii="Arial" w:hAnsi="Arial" w:cs="Arial"/>
          <w:color w:val="auto"/>
          <w:u w:val="none"/>
        </w:rPr>
        <w:t>of this document</w:t>
      </w:r>
      <w:r w:rsidR="000D76B8" w:rsidRPr="00264963">
        <w:rPr>
          <w:rStyle w:val="Hyperlink"/>
          <w:rFonts w:ascii="Arial" w:hAnsi="Arial" w:cs="Arial"/>
          <w:color w:val="auto"/>
          <w:u w:val="none"/>
        </w:rPr>
        <w:t>.</w:t>
      </w:r>
    </w:p>
    <w:p w14:paraId="2B6AD19A" w14:textId="77777777" w:rsidR="00537DAE" w:rsidRPr="00264963" w:rsidRDefault="00537DAE" w:rsidP="00537DAE">
      <w:pPr>
        <w:spacing w:after="0" w:line="240" w:lineRule="auto"/>
        <w:ind w:left="360"/>
        <w:rPr>
          <w:rFonts w:ascii="Arial" w:hAnsi="Arial" w:cs="Arial"/>
        </w:rPr>
      </w:pPr>
    </w:p>
    <w:p w14:paraId="738D2442" w14:textId="13A95B27" w:rsidR="00537DAE" w:rsidRPr="00264963" w:rsidRDefault="00537DAE" w:rsidP="007F5E4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264963">
        <w:rPr>
          <w:rFonts w:ascii="Arial" w:hAnsi="Arial" w:cs="Arial"/>
          <w:b/>
          <w:bCs/>
          <w:u w:val="single"/>
        </w:rPr>
        <w:t>Creat</w:t>
      </w:r>
      <w:r w:rsidR="007F5E47" w:rsidRPr="00264963">
        <w:rPr>
          <w:rFonts w:ascii="Arial" w:hAnsi="Arial" w:cs="Arial"/>
          <w:b/>
          <w:bCs/>
          <w:u w:val="single"/>
        </w:rPr>
        <w:t>ing</w:t>
      </w:r>
      <w:r w:rsidRPr="00264963">
        <w:rPr>
          <w:rFonts w:ascii="Arial" w:hAnsi="Arial" w:cs="Arial"/>
          <w:b/>
          <w:bCs/>
          <w:u w:val="single"/>
        </w:rPr>
        <w:t xml:space="preserve"> an account on </w:t>
      </w:r>
      <w:r w:rsidR="00B372F9" w:rsidRPr="00264963">
        <w:rPr>
          <w:rFonts w:ascii="Arial" w:hAnsi="Arial" w:cs="Arial"/>
          <w:b/>
          <w:bCs/>
          <w:u w:val="single"/>
        </w:rPr>
        <w:t xml:space="preserve">the NRS </w:t>
      </w:r>
      <w:r w:rsidRPr="00264963">
        <w:rPr>
          <w:rFonts w:ascii="Arial" w:hAnsi="Arial" w:cs="Arial"/>
          <w:b/>
          <w:bCs/>
          <w:u w:val="single"/>
        </w:rPr>
        <w:t xml:space="preserve">(NIFA Reporting System) </w:t>
      </w:r>
      <w:r w:rsidR="00B372F9" w:rsidRPr="00264963">
        <w:rPr>
          <w:rFonts w:ascii="Arial" w:hAnsi="Arial" w:cs="Arial"/>
          <w:b/>
          <w:bCs/>
          <w:u w:val="single"/>
        </w:rPr>
        <w:t>portal</w:t>
      </w:r>
    </w:p>
    <w:p w14:paraId="1497654B" w14:textId="77777777" w:rsidR="00B55B4F" w:rsidRPr="00264963" w:rsidRDefault="00B372F9" w:rsidP="00B372F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NIFA’s NRS portal is where you will submit your proposal</w:t>
      </w:r>
      <w:r w:rsidR="001B7FCD" w:rsidRPr="00264963">
        <w:rPr>
          <w:rFonts w:ascii="Arial" w:hAnsi="Arial" w:cs="Arial"/>
        </w:rPr>
        <w:t xml:space="preserve"> and </w:t>
      </w:r>
      <w:r w:rsidR="00B522AE" w:rsidRPr="00264963">
        <w:rPr>
          <w:rFonts w:ascii="Arial" w:hAnsi="Arial" w:cs="Arial"/>
        </w:rPr>
        <w:t xml:space="preserve">your </w:t>
      </w:r>
      <w:r w:rsidR="0075252B" w:rsidRPr="00264963">
        <w:rPr>
          <w:rFonts w:ascii="Arial" w:hAnsi="Arial" w:cs="Arial"/>
        </w:rPr>
        <w:t xml:space="preserve">annual </w:t>
      </w:r>
      <w:r w:rsidR="001B7FCD" w:rsidRPr="00264963">
        <w:rPr>
          <w:rFonts w:ascii="Arial" w:hAnsi="Arial" w:cs="Arial"/>
        </w:rPr>
        <w:t>progress</w:t>
      </w:r>
      <w:r w:rsidR="0075252B" w:rsidRPr="00264963">
        <w:rPr>
          <w:rFonts w:ascii="Arial" w:hAnsi="Arial" w:cs="Arial"/>
        </w:rPr>
        <w:t>/</w:t>
      </w:r>
      <w:r w:rsidR="001B7FCD" w:rsidRPr="00264963">
        <w:rPr>
          <w:rFonts w:ascii="Arial" w:hAnsi="Arial" w:cs="Arial"/>
        </w:rPr>
        <w:t>final report</w:t>
      </w:r>
      <w:r w:rsidR="0075252B" w:rsidRPr="00264963">
        <w:rPr>
          <w:rFonts w:ascii="Arial" w:hAnsi="Arial" w:cs="Arial"/>
        </w:rPr>
        <w:t>s</w:t>
      </w:r>
      <w:r w:rsidRPr="00264963">
        <w:rPr>
          <w:rFonts w:ascii="Arial" w:hAnsi="Arial" w:cs="Arial"/>
        </w:rPr>
        <w:t xml:space="preserve">. </w:t>
      </w:r>
      <w:r w:rsidR="00B522AE" w:rsidRPr="00264963">
        <w:rPr>
          <w:rFonts w:ascii="Arial" w:hAnsi="Arial" w:cs="Arial"/>
        </w:rPr>
        <w:t xml:space="preserve">Please </w:t>
      </w:r>
      <w:r w:rsidR="00DD3B83" w:rsidRPr="00264963">
        <w:rPr>
          <w:rFonts w:ascii="Arial" w:hAnsi="Arial" w:cs="Arial"/>
        </w:rPr>
        <w:t xml:space="preserve">create an account (which requires you to verify your identity on Login.gov) </w:t>
      </w:r>
      <w:r w:rsidR="00DD3B83" w:rsidRPr="00264963">
        <w:rPr>
          <w:rFonts w:ascii="Arial" w:hAnsi="Arial" w:cs="Arial"/>
          <w:b/>
          <w:bCs/>
          <w:highlight w:val="yellow"/>
          <w:u w:val="single"/>
        </w:rPr>
        <w:t xml:space="preserve">at the same time </w:t>
      </w:r>
      <w:r w:rsidR="000D76B8" w:rsidRPr="00264963">
        <w:rPr>
          <w:rFonts w:ascii="Arial" w:hAnsi="Arial" w:cs="Arial"/>
          <w:b/>
          <w:bCs/>
          <w:highlight w:val="yellow"/>
          <w:u w:val="single"/>
        </w:rPr>
        <w:t xml:space="preserve">as </w:t>
      </w:r>
      <w:r w:rsidR="00DD3B83" w:rsidRPr="00264963">
        <w:rPr>
          <w:rFonts w:ascii="Arial" w:hAnsi="Arial" w:cs="Arial"/>
          <w:b/>
          <w:bCs/>
          <w:highlight w:val="yellow"/>
          <w:u w:val="single"/>
        </w:rPr>
        <w:t xml:space="preserve">you </w:t>
      </w:r>
      <w:r w:rsidRPr="00264963">
        <w:rPr>
          <w:rFonts w:ascii="Arial" w:hAnsi="Arial" w:cs="Arial"/>
          <w:b/>
          <w:bCs/>
          <w:highlight w:val="yellow"/>
          <w:u w:val="single"/>
        </w:rPr>
        <w:t>begin working on your proposal</w:t>
      </w:r>
      <w:r w:rsidR="001B440F" w:rsidRPr="00264963">
        <w:rPr>
          <w:rFonts w:ascii="Arial" w:hAnsi="Arial" w:cs="Arial"/>
        </w:rPr>
        <w:t>.</w:t>
      </w:r>
    </w:p>
    <w:p w14:paraId="68A27209" w14:textId="012836B1" w:rsidR="00A301C1" w:rsidRPr="00264963" w:rsidRDefault="00D95C42" w:rsidP="00A301C1">
      <w:pPr>
        <w:pStyle w:val="ListParagraph"/>
        <w:numPr>
          <w:ilvl w:val="1"/>
          <w:numId w:val="16"/>
        </w:numPr>
        <w:spacing w:after="0" w:line="240" w:lineRule="auto"/>
        <w:rPr>
          <w:rStyle w:val="Hyperlink"/>
          <w:rFonts w:ascii="Arial" w:hAnsi="Arial" w:cs="Arial"/>
          <w:color w:val="auto"/>
        </w:rPr>
      </w:pPr>
      <w:r w:rsidRPr="00264963">
        <w:rPr>
          <w:rFonts w:ascii="Arial" w:hAnsi="Arial" w:cs="Arial"/>
        </w:rPr>
        <w:t>N</w:t>
      </w:r>
      <w:r w:rsidR="007D7AFF" w:rsidRPr="00264963">
        <w:rPr>
          <w:rFonts w:ascii="Arial" w:hAnsi="Arial" w:cs="Arial"/>
        </w:rPr>
        <w:t xml:space="preserve">RS info: </w:t>
      </w:r>
      <w:hyperlink r:id="rId11" w:history="1">
        <w:r w:rsidR="00891052" w:rsidRPr="00264963">
          <w:rPr>
            <w:rStyle w:val="Hyperlink"/>
            <w:rFonts w:ascii="Arial" w:hAnsi="Arial" w:cs="Arial"/>
            <w:color w:val="auto"/>
          </w:rPr>
          <w:t>https://www.nifa.usda.gov/data/nifa-reporting-system</w:t>
        </w:r>
      </w:hyperlink>
    </w:p>
    <w:p w14:paraId="116E44A6" w14:textId="7159D73F" w:rsidR="001B440F" w:rsidRPr="00264963" w:rsidRDefault="00A301C1" w:rsidP="001B440F">
      <w:pPr>
        <w:pStyle w:val="ListParagraph"/>
        <w:numPr>
          <w:ilvl w:val="1"/>
          <w:numId w:val="16"/>
        </w:numPr>
        <w:spacing w:after="0" w:line="240" w:lineRule="auto"/>
        <w:rPr>
          <w:rStyle w:val="Hyperlink"/>
          <w:rFonts w:ascii="Arial" w:hAnsi="Arial" w:cs="Arial"/>
          <w:color w:val="auto"/>
        </w:rPr>
      </w:pPr>
      <w:r w:rsidRPr="00264963">
        <w:rPr>
          <w:rFonts w:ascii="Arial" w:hAnsi="Arial" w:cs="Arial"/>
        </w:rPr>
        <w:t>Resources:</w:t>
      </w:r>
      <w:r w:rsidRPr="00264963">
        <w:rPr>
          <w:rStyle w:val="Hyperlink"/>
          <w:rFonts w:ascii="Arial" w:hAnsi="Arial" w:cs="Arial"/>
          <w:color w:val="auto"/>
        </w:rPr>
        <w:t xml:space="preserve"> </w:t>
      </w:r>
      <w:hyperlink r:id="rId12" w:history="1">
        <w:r w:rsidRPr="00264963">
          <w:rPr>
            <w:rStyle w:val="Hyperlink"/>
            <w:rFonts w:ascii="Arial" w:hAnsi="Arial" w:cs="Arial"/>
            <w:color w:val="auto"/>
          </w:rPr>
          <w:t>https://www.nifa.usda.gov/data/nifa-reporting-system/nrs-resources</w:t>
        </w:r>
      </w:hyperlink>
    </w:p>
    <w:p w14:paraId="5CD7CB42" w14:textId="19C764AF" w:rsidR="00A301C1" w:rsidRPr="00264963" w:rsidRDefault="00A301C1" w:rsidP="001B440F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u w:val="single"/>
        </w:rPr>
      </w:pPr>
      <w:r w:rsidRPr="00264963">
        <w:rPr>
          <w:rFonts w:ascii="Arial" w:hAnsi="Arial" w:cs="Arial"/>
        </w:rPr>
        <w:t>FAQs:</w:t>
      </w:r>
      <w:r w:rsidRPr="00264963">
        <w:rPr>
          <w:rFonts w:ascii="Arial" w:hAnsi="Arial" w:cs="Arial"/>
          <w:b/>
          <w:bCs/>
        </w:rPr>
        <w:t xml:space="preserve"> </w:t>
      </w:r>
      <w:hyperlink r:id="rId13" w:history="1">
        <w:r w:rsidRPr="00264963">
          <w:rPr>
            <w:rStyle w:val="Hyperlink"/>
            <w:rFonts w:ascii="Arial" w:hAnsi="Arial" w:cs="Arial"/>
            <w:color w:val="auto"/>
          </w:rPr>
          <w:t>https://www.nifa.usda.gov/data/nifa-reporting-system/nrs-faq</w:t>
        </w:r>
      </w:hyperlink>
    </w:p>
    <w:p w14:paraId="26543E8C" w14:textId="77777777" w:rsidR="00C3390D" w:rsidRPr="00264963" w:rsidRDefault="001340AD" w:rsidP="00C3390D">
      <w:pPr>
        <w:pStyle w:val="ListParagraph"/>
        <w:numPr>
          <w:ilvl w:val="1"/>
          <w:numId w:val="16"/>
        </w:numPr>
        <w:spacing w:after="0" w:line="240" w:lineRule="auto"/>
        <w:rPr>
          <w:rStyle w:val="Hyperlink"/>
          <w:rFonts w:ascii="Arial" w:hAnsi="Arial" w:cs="Arial"/>
          <w:color w:val="auto"/>
        </w:rPr>
      </w:pPr>
      <w:r w:rsidRPr="00264963">
        <w:rPr>
          <w:rStyle w:val="Hyperlink"/>
          <w:rFonts w:ascii="Arial" w:hAnsi="Arial" w:cs="Arial"/>
          <w:color w:val="auto"/>
          <w:u w:val="none"/>
        </w:rPr>
        <w:t>NRS r</w:t>
      </w:r>
      <w:r w:rsidR="002C62E1" w:rsidRPr="00264963">
        <w:rPr>
          <w:rStyle w:val="Hyperlink"/>
          <w:rFonts w:ascii="Arial" w:hAnsi="Arial" w:cs="Arial"/>
          <w:color w:val="auto"/>
          <w:u w:val="none"/>
        </w:rPr>
        <w:t>egistration guide:</w:t>
      </w:r>
      <w:r w:rsidR="002C62E1" w:rsidRPr="00264963">
        <w:rPr>
          <w:rStyle w:val="Hyperlink"/>
          <w:rFonts w:ascii="Arial" w:hAnsi="Arial" w:cs="Arial"/>
          <w:color w:val="auto"/>
        </w:rPr>
        <w:t xml:space="preserve"> </w:t>
      </w:r>
      <w:hyperlink r:id="rId14" w:history="1">
        <w:r w:rsidR="00627BF6" w:rsidRPr="00264963">
          <w:rPr>
            <w:rStyle w:val="Hyperlink"/>
            <w:rFonts w:ascii="Arial" w:hAnsi="Arial" w:cs="Arial"/>
            <w:color w:val="auto"/>
          </w:rPr>
          <w:t>https://www.nifa.usda.gov/data/nifa-reporting-system/nrs-resources/nifa-reporting-system-registration-guide</w:t>
        </w:r>
      </w:hyperlink>
    </w:p>
    <w:p w14:paraId="218EE8CE" w14:textId="01A71286" w:rsidR="00E71B8E" w:rsidRPr="009C6159" w:rsidRDefault="001340AD" w:rsidP="00C3390D">
      <w:pPr>
        <w:pStyle w:val="ListParagraph"/>
        <w:numPr>
          <w:ilvl w:val="1"/>
          <w:numId w:val="16"/>
        </w:numPr>
        <w:spacing w:after="0" w:line="240" w:lineRule="auto"/>
        <w:rPr>
          <w:rStyle w:val="Hyperlink"/>
          <w:rFonts w:ascii="Arial" w:hAnsi="Arial" w:cs="Arial"/>
          <w:color w:val="auto"/>
          <w:lang w:val="fr-FR"/>
        </w:rPr>
      </w:pPr>
      <w:r w:rsidRPr="009C6159">
        <w:rPr>
          <w:rStyle w:val="Hyperlink"/>
          <w:rFonts w:ascii="Arial" w:hAnsi="Arial" w:cs="Arial"/>
          <w:color w:val="auto"/>
          <w:u w:val="none"/>
          <w:lang w:val="fr-FR"/>
        </w:rPr>
        <w:t xml:space="preserve">NRS </w:t>
      </w:r>
      <w:r w:rsidR="001B440F" w:rsidRPr="009C6159">
        <w:rPr>
          <w:rStyle w:val="Hyperlink"/>
          <w:rFonts w:ascii="Arial" w:hAnsi="Arial" w:cs="Arial"/>
          <w:color w:val="auto"/>
          <w:u w:val="none"/>
          <w:lang w:val="fr-FR"/>
        </w:rPr>
        <w:t>u</w:t>
      </w:r>
      <w:r w:rsidR="00E71B8E" w:rsidRPr="009C6159">
        <w:rPr>
          <w:rStyle w:val="Hyperlink"/>
          <w:rFonts w:ascii="Arial" w:hAnsi="Arial" w:cs="Arial"/>
          <w:color w:val="auto"/>
          <w:u w:val="none"/>
          <w:lang w:val="fr-FR"/>
        </w:rPr>
        <w:t xml:space="preserve">ser </w:t>
      </w:r>
      <w:proofErr w:type="gramStart"/>
      <w:r w:rsidR="00E71B8E" w:rsidRPr="009C6159">
        <w:rPr>
          <w:rStyle w:val="Hyperlink"/>
          <w:rFonts w:ascii="Arial" w:hAnsi="Arial" w:cs="Arial"/>
          <w:color w:val="auto"/>
          <w:u w:val="none"/>
          <w:lang w:val="fr-FR"/>
        </w:rPr>
        <w:t>guide:</w:t>
      </w:r>
      <w:proofErr w:type="gramEnd"/>
      <w:r w:rsidR="00E71B8E" w:rsidRPr="009C6159">
        <w:rPr>
          <w:rStyle w:val="Hyperlink"/>
          <w:rFonts w:ascii="Arial" w:hAnsi="Arial" w:cs="Arial"/>
          <w:color w:val="auto"/>
          <w:lang w:val="fr-FR"/>
        </w:rPr>
        <w:t xml:space="preserve"> </w:t>
      </w:r>
      <w:hyperlink r:id="rId15" w:history="1">
        <w:r w:rsidR="001B440F" w:rsidRPr="009C6159">
          <w:rPr>
            <w:rStyle w:val="Hyperlink"/>
            <w:rFonts w:ascii="Arial" w:hAnsi="Arial" w:cs="Arial"/>
            <w:color w:val="auto"/>
            <w:lang w:val="fr-FR"/>
          </w:rPr>
          <w:t>https://www.nifa.usda.gov/data/nifa-reporting-system/nrs-resources/nifa-reporting-system-user-guide</w:t>
        </w:r>
      </w:hyperlink>
    </w:p>
    <w:p w14:paraId="74F12CCB" w14:textId="1CC5DD14" w:rsidR="001B440F" w:rsidRPr="00264963" w:rsidRDefault="001B440F" w:rsidP="001B440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If you have any questions about NRS that are not answered on </w:t>
      </w:r>
      <w:r w:rsidR="001910B4" w:rsidRPr="00264963">
        <w:rPr>
          <w:rFonts w:ascii="Arial" w:hAnsi="Arial" w:cs="Arial"/>
        </w:rPr>
        <w:t xml:space="preserve">its </w:t>
      </w:r>
      <w:r w:rsidRPr="00264963">
        <w:rPr>
          <w:rFonts w:ascii="Arial" w:hAnsi="Arial" w:cs="Arial"/>
        </w:rPr>
        <w:t xml:space="preserve">website, you can email the </w:t>
      </w:r>
      <w:r w:rsidRPr="00264963">
        <w:rPr>
          <w:rFonts w:ascii="Arial" w:hAnsi="Arial" w:cs="Arial"/>
          <w:b/>
          <w:bCs/>
          <w:highlight w:val="yellow"/>
          <w:u w:val="single"/>
        </w:rPr>
        <w:t xml:space="preserve">NRS Help Desk at </w:t>
      </w:r>
      <w:hyperlink r:id="rId16" w:history="1">
        <w:r w:rsidRPr="00264963">
          <w:rPr>
            <w:rStyle w:val="Hyperlink"/>
            <w:rFonts w:ascii="Arial" w:hAnsi="Arial" w:cs="Arial"/>
            <w:b/>
            <w:bCs/>
            <w:color w:val="auto"/>
            <w:highlight w:val="yellow"/>
          </w:rPr>
          <w:t>nrs@usda.gov</w:t>
        </w:r>
      </w:hyperlink>
      <w:r w:rsidRPr="00264963">
        <w:rPr>
          <w:rStyle w:val="Hyperlink"/>
          <w:rFonts w:ascii="Arial" w:hAnsi="Arial" w:cs="Arial"/>
          <w:color w:val="auto"/>
          <w:u w:val="none"/>
        </w:rPr>
        <w:t>.</w:t>
      </w:r>
    </w:p>
    <w:p w14:paraId="2B538949" w14:textId="77777777" w:rsidR="007D7AFF" w:rsidRPr="00264963" w:rsidRDefault="008341E2" w:rsidP="007D7AF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If you have any </w:t>
      </w:r>
      <w:r w:rsidR="001910B4" w:rsidRPr="00264963">
        <w:rPr>
          <w:rFonts w:ascii="Arial" w:hAnsi="Arial" w:cs="Arial"/>
        </w:rPr>
        <w:t xml:space="preserve">problems </w:t>
      </w:r>
      <w:r w:rsidR="00D3521D" w:rsidRPr="00264963">
        <w:rPr>
          <w:rFonts w:ascii="Arial" w:hAnsi="Arial" w:cs="Arial"/>
        </w:rPr>
        <w:t>creating an account</w:t>
      </w:r>
      <w:r w:rsidR="00E24755" w:rsidRPr="00264963">
        <w:rPr>
          <w:rFonts w:ascii="Arial" w:hAnsi="Arial" w:cs="Arial"/>
        </w:rPr>
        <w:t xml:space="preserve"> on</w:t>
      </w:r>
      <w:r w:rsidR="00D3521D" w:rsidRPr="00264963">
        <w:rPr>
          <w:rFonts w:ascii="Arial" w:hAnsi="Arial" w:cs="Arial"/>
        </w:rPr>
        <w:t xml:space="preserve"> </w:t>
      </w:r>
      <w:r w:rsidR="00E24755" w:rsidRPr="00264963">
        <w:rPr>
          <w:rFonts w:ascii="Arial" w:hAnsi="Arial" w:cs="Arial"/>
        </w:rPr>
        <w:t xml:space="preserve">Login.gov </w:t>
      </w:r>
      <w:r w:rsidR="00D3521D" w:rsidRPr="00264963">
        <w:rPr>
          <w:rFonts w:ascii="Arial" w:hAnsi="Arial" w:cs="Arial"/>
        </w:rPr>
        <w:t xml:space="preserve">or </w:t>
      </w:r>
      <w:r w:rsidR="00E24755" w:rsidRPr="00264963">
        <w:rPr>
          <w:rFonts w:ascii="Arial" w:hAnsi="Arial" w:cs="Arial"/>
        </w:rPr>
        <w:t xml:space="preserve">need help </w:t>
      </w:r>
      <w:r w:rsidR="00D3521D" w:rsidRPr="00264963">
        <w:rPr>
          <w:rFonts w:ascii="Arial" w:hAnsi="Arial" w:cs="Arial"/>
        </w:rPr>
        <w:t>logging in</w:t>
      </w:r>
      <w:r w:rsidR="00670EDB" w:rsidRPr="00264963">
        <w:rPr>
          <w:rFonts w:ascii="Arial" w:hAnsi="Arial" w:cs="Arial"/>
        </w:rPr>
        <w:t>:</w:t>
      </w:r>
    </w:p>
    <w:p w14:paraId="2E29813B" w14:textId="7AE481C6" w:rsidR="00D3521D" w:rsidRPr="00264963" w:rsidRDefault="006B07EE" w:rsidP="007D7AFF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Please visit the</w:t>
      </w:r>
      <w:r w:rsidRPr="00264963">
        <w:rPr>
          <w:rFonts w:ascii="Arial" w:hAnsi="Arial" w:cs="Arial"/>
          <w:b/>
          <w:bCs/>
        </w:rPr>
        <w:t> </w:t>
      </w:r>
      <w:hyperlink r:id="rId17" w:tgtFrame="_blank" w:history="1">
        <w:r w:rsidRPr="00264963">
          <w:rPr>
            <w:rStyle w:val="Hyperlink"/>
            <w:rFonts w:ascii="Arial" w:hAnsi="Arial" w:cs="Arial"/>
            <w:color w:val="auto"/>
          </w:rPr>
          <w:t>Login.gov help page</w:t>
        </w:r>
      </w:hyperlink>
      <w:r w:rsidR="00F41A68" w:rsidRPr="00264963">
        <w:rPr>
          <w:rStyle w:val="Hyperlink"/>
          <w:rFonts w:ascii="Arial" w:hAnsi="Arial" w:cs="Arial"/>
          <w:color w:val="auto"/>
          <w:u w:val="none"/>
        </w:rPr>
        <w:t xml:space="preserve"> or </w:t>
      </w:r>
      <w:hyperlink r:id="rId18" w:tgtFrame="_blank" w:history="1">
        <w:r w:rsidRPr="00264963">
          <w:rPr>
            <w:rStyle w:val="Hyperlink"/>
            <w:rFonts w:ascii="Arial" w:hAnsi="Arial" w:cs="Arial"/>
            <w:color w:val="auto"/>
          </w:rPr>
          <w:t>Login.gov cannot verify my identity, what do I do now? FAQ</w:t>
        </w:r>
      </w:hyperlink>
      <w:r w:rsidR="00D3521D" w:rsidRPr="00264963">
        <w:rPr>
          <w:rFonts w:ascii="Arial" w:hAnsi="Arial" w:cs="Arial"/>
        </w:rPr>
        <w:t>.</w:t>
      </w:r>
    </w:p>
    <w:p w14:paraId="14FD5DD0" w14:textId="77777777" w:rsidR="00D61800" w:rsidRPr="00264963" w:rsidRDefault="006B07EE" w:rsidP="00D61800">
      <w:pPr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If you experience a problem linking an </w:t>
      </w:r>
      <w:proofErr w:type="spellStart"/>
      <w:r w:rsidRPr="00264963">
        <w:rPr>
          <w:rFonts w:ascii="Arial" w:hAnsi="Arial" w:cs="Arial"/>
        </w:rPr>
        <w:t>eAuth</w:t>
      </w:r>
      <w:proofErr w:type="spellEnd"/>
      <w:r w:rsidRPr="00264963">
        <w:rPr>
          <w:rFonts w:ascii="Arial" w:hAnsi="Arial" w:cs="Arial"/>
        </w:rPr>
        <w:t xml:space="preserve"> account to </w:t>
      </w:r>
      <w:r w:rsidR="00D61800" w:rsidRPr="00264963">
        <w:rPr>
          <w:rFonts w:ascii="Arial" w:hAnsi="Arial" w:cs="Arial"/>
        </w:rPr>
        <w:t>l</w:t>
      </w:r>
      <w:r w:rsidRPr="00264963">
        <w:rPr>
          <w:rFonts w:ascii="Arial" w:hAnsi="Arial" w:cs="Arial"/>
        </w:rPr>
        <w:t>ogin.go</w:t>
      </w:r>
      <w:r w:rsidR="00752679" w:rsidRPr="00264963">
        <w:rPr>
          <w:rFonts w:ascii="Arial" w:hAnsi="Arial" w:cs="Arial"/>
        </w:rPr>
        <w:t>v:</w:t>
      </w:r>
    </w:p>
    <w:p w14:paraId="1F876CD5" w14:textId="6C63EEA0" w:rsidR="006B07EE" w:rsidRPr="00264963" w:rsidRDefault="006B07EE" w:rsidP="00D61800">
      <w:pPr>
        <w:spacing w:after="0" w:line="240" w:lineRule="auto"/>
        <w:ind w:left="1080"/>
        <w:rPr>
          <w:rFonts w:ascii="Arial" w:hAnsi="Arial" w:cs="Arial"/>
        </w:rPr>
      </w:pPr>
      <w:hyperlink r:id="rId19" w:tgtFrame="_blank" w:history="1">
        <w:r w:rsidRPr="00264963">
          <w:rPr>
            <w:rStyle w:val="Hyperlink"/>
            <w:rFonts w:ascii="Arial" w:hAnsi="Arial" w:cs="Arial"/>
            <w:color w:val="auto"/>
          </w:rPr>
          <w:t>https://www.eauth.usda.gov/eauth/b/usda/helpdesk/requesthelp</w:t>
        </w:r>
        <w:r w:rsidRPr="00264963">
          <w:rPr>
            <w:rStyle w:val="Hyperlink"/>
            <w:rFonts w:ascii="Arial" w:hAnsi="Arial" w:cs="Arial"/>
            <w:color w:val="auto"/>
            <w:u w:val="none"/>
          </w:rPr>
          <w:t>.</w:t>
        </w:r>
      </w:hyperlink>
    </w:p>
    <w:p w14:paraId="61FAAE56" w14:textId="77777777" w:rsidR="00A13428" w:rsidRPr="00264963" w:rsidRDefault="00A13428" w:rsidP="00A3111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09856FB" w14:textId="77777777" w:rsidR="00301A99" w:rsidRPr="00264963" w:rsidRDefault="00D61800" w:rsidP="007F5E4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264963">
        <w:rPr>
          <w:rFonts w:ascii="Arial" w:hAnsi="Arial" w:cs="Arial"/>
          <w:b/>
          <w:bCs/>
          <w:u w:val="single"/>
        </w:rPr>
        <w:t xml:space="preserve">Progress </w:t>
      </w:r>
      <w:r w:rsidR="00301A99" w:rsidRPr="00264963">
        <w:rPr>
          <w:rFonts w:ascii="Arial" w:hAnsi="Arial" w:cs="Arial"/>
          <w:b/>
          <w:bCs/>
          <w:u w:val="single"/>
        </w:rPr>
        <w:t>and Final Reports</w:t>
      </w:r>
    </w:p>
    <w:p w14:paraId="01F3C343" w14:textId="13E5A077" w:rsidR="001340AD" w:rsidRPr="00264963" w:rsidRDefault="009B2E71" w:rsidP="00301A99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NIFA requires you to s</w:t>
      </w:r>
      <w:r w:rsidR="000524AD" w:rsidRPr="00264963">
        <w:rPr>
          <w:rFonts w:ascii="Arial" w:hAnsi="Arial" w:cs="Arial"/>
        </w:rPr>
        <w:t>ubmit</w:t>
      </w:r>
      <w:r w:rsidRPr="00264963">
        <w:rPr>
          <w:rFonts w:ascii="Arial" w:hAnsi="Arial" w:cs="Arial"/>
        </w:rPr>
        <w:t xml:space="preserve"> annual p</w:t>
      </w:r>
      <w:r w:rsidR="00F21A1D" w:rsidRPr="00264963">
        <w:rPr>
          <w:rFonts w:ascii="Arial" w:hAnsi="Arial" w:cs="Arial"/>
        </w:rPr>
        <w:t xml:space="preserve">rogress </w:t>
      </w:r>
      <w:r w:rsidRPr="00264963">
        <w:rPr>
          <w:rFonts w:ascii="Arial" w:hAnsi="Arial" w:cs="Arial"/>
        </w:rPr>
        <w:t>r</w:t>
      </w:r>
      <w:r w:rsidR="00F21A1D" w:rsidRPr="00264963">
        <w:rPr>
          <w:rFonts w:ascii="Arial" w:hAnsi="Arial" w:cs="Arial"/>
        </w:rPr>
        <w:t xml:space="preserve">eports and </w:t>
      </w:r>
      <w:r w:rsidRPr="00264963">
        <w:rPr>
          <w:rFonts w:ascii="Arial" w:hAnsi="Arial" w:cs="Arial"/>
        </w:rPr>
        <w:t>a f</w:t>
      </w:r>
      <w:r w:rsidR="00F21A1D" w:rsidRPr="00264963">
        <w:rPr>
          <w:rFonts w:ascii="Arial" w:hAnsi="Arial" w:cs="Arial"/>
        </w:rPr>
        <w:t xml:space="preserve">inal </w:t>
      </w:r>
      <w:r w:rsidRPr="00264963">
        <w:rPr>
          <w:rFonts w:ascii="Arial" w:hAnsi="Arial" w:cs="Arial"/>
        </w:rPr>
        <w:t>r</w:t>
      </w:r>
      <w:r w:rsidR="00F21A1D" w:rsidRPr="00264963">
        <w:rPr>
          <w:rFonts w:ascii="Arial" w:hAnsi="Arial" w:cs="Arial"/>
        </w:rPr>
        <w:t>eport</w:t>
      </w:r>
      <w:r w:rsidR="00A278C3" w:rsidRPr="00264963">
        <w:rPr>
          <w:rFonts w:ascii="Arial" w:hAnsi="Arial" w:cs="Arial"/>
        </w:rPr>
        <w:t>.</w:t>
      </w:r>
    </w:p>
    <w:p w14:paraId="2B0D69A8" w14:textId="4AB578B1" w:rsidR="00271886" w:rsidRPr="00264963" w:rsidRDefault="003B6EBA" w:rsidP="006C4FD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Please plan to </w:t>
      </w:r>
      <w:r w:rsidR="009B2E71" w:rsidRPr="00264963">
        <w:rPr>
          <w:rFonts w:ascii="Arial" w:hAnsi="Arial" w:cs="Arial"/>
        </w:rPr>
        <w:t xml:space="preserve">submit your </w:t>
      </w:r>
      <w:r w:rsidR="00163695" w:rsidRPr="00264963">
        <w:rPr>
          <w:rFonts w:ascii="Arial" w:hAnsi="Arial" w:cs="Arial"/>
        </w:rPr>
        <w:t xml:space="preserve">annual and final </w:t>
      </w:r>
      <w:r w:rsidR="009B2E71" w:rsidRPr="00264963">
        <w:rPr>
          <w:rFonts w:ascii="Arial" w:hAnsi="Arial" w:cs="Arial"/>
        </w:rPr>
        <w:t>progress report</w:t>
      </w:r>
      <w:r w:rsidR="00163695" w:rsidRPr="00264963">
        <w:rPr>
          <w:rFonts w:ascii="Arial" w:hAnsi="Arial" w:cs="Arial"/>
        </w:rPr>
        <w:t>s</w:t>
      </w:r>
      <w:r w:rsidR="009B2E71" w:rsidRPr="00264963">
        <w:rPr>
          <w:rFonts w:ascii="Arial" w:hAnsi="Arial" w:cs="Arial"/>
        </w:rPr>
        <w:t xml:space="preserve"> </w:t>
      </w:r>
      <w:r w:rsidR="00A278C3" w:rsidRPr="00264963">
        <w:rPr>
          <w:rFonts w:ascii="Arial" w:hAnsi="Arial" w:cs="Arial"/>
          <w:b/>
          <w:bCs/>
          <w:highlight w:val="yellow"/>
          <w:u w:val="single"/>
        </w:rPr>
        <w:t xml:space="preserve">by </w:t>
      </w:r>
      <w:r w:rsidR="00271886" w:rsidRPr="00264963">
        <w:rPr>
          <w:rFonts w:ascii="Arial" w:hAnsi="Arial" w:cs="Arial"/>
          <w:b/>
          <w:bCs/>
          <w:highlight w:val="yellow"/>
          <w:u w:val="single"/>
        </w:rPr>
        <w:t>November 30</w:t>
      </w:r>
      <w:r w:rsidR="00271886" w:rsidRPr="00264963">
        <w:rPr>
          <w:rFonts w:ascii="Arial" w:hAnsi="Arial" w:cs="Arial"/>
        </w:rPr>
        <w:t xml:space="preserve"> each year. You can </w:t>
      </w:r>
      <w:r w:rsidR="00AA169D" w:rsidRPr="00264963">
        <w:rPr>
          <w:rFonts w:ascii="Arial" w:hAnsi="Arial" w:cs="Arial"/>
        </w:rPr>
        <w:t xml:space="preserve">do so </w:t>
      </w:r>
      <w:r w:rsidR="00271886" w:rsidRPr="00264963">
        <w:rPr>
          <w:rFonts w:ascii="Arial" w:hAnsi="Arial" w:cs="Arial"/>
        </w:rPr>
        <w:t>directly on the NRS portal.</w:t>
      </w:r>
    </w:p>
    <w:p w14:paraId="7B722B72" w14:textId="77777777" w:rsidR="00163695" w:rsidRPr="00264963" w:rsidRDefault="00163695" w:rsidP="00CB597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DEA1FB7" w14:textId="7C664BAD" w:rsidR="00266C91" w:rsidRPr="00264963" w:rsidRDefault="00AD2339" w:rsidP="00CB597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64963">
        <w:rPr>
          <w:rFonts w:ascii="Arial" w:hAnsi="Arial" w:cs="Arial"/>
          <w:b/>
          <w:bCs/>
          <w:u w:val="single"/>
        </w:rPr>
        <w:t>C</w:t>
      </w:r>
      <w:r w:rsidR="00266C91" w:rsidRPr="00264963">
        <w:rPr>
          <w:rFonts w:ascii="Arial" w:hAnsi="Arial" w:cs="Arial"/>
          <w:b/>
          <w:bCs/>
          <w:u w:val="single"/>
        </w:rPr>
        <w:t>OMPETITIVE GRANTS</w:t>
      </w:r>
    </w:p>
    <w:p w14:paraId="2C74362F" w14:textId="77777777" w:rsidR="0011656F" w:rsidRPr="00264963" w:rsidRDefault="0011656F" w:rsidP="00A31111">
      <w:pPr>
        <w:spacing w:after="0" w:line="240" w:lineRule="auto"/>
        <w:rPr>
          <w:rFonts w:ascii="Arial" w:hAnsi="Arial" w:cs="Arial"/>
          <w:b/>
          <w:bCs/>
        </w:rPr>
      </w:pPr>
    </w:p>
    <w:p w14:paraId="1B1609F6" w14:textId="52F440C6" w:rsidR="00C67A18" w:rsidRPr="00264963" w:rsidRDefault="00F22BFB" w:rsidP="00C67A1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  <w:b/>
          <w:bCs/>
          <w:u w:val="single"/>
        </w:rPr>
        <w:t xml:space="preserve">The </w:t>
      </w:r>
      <w:r w:rsidR="00AF67EA" w:rsidRPr="00264963">
        <w:rPr>
          <w:rFonts w:ascii="Arial" w:hAnsi="Arial" w:cs="Arial"/>
          <w:b/>
          <w:bCs/>
          <w:u w:val="single"/>
        </w:rPr>
        <w:t xml:space="preserve">College of Agriculture </w:t>
      </w:r>
      <w:r w:rsidR="006149F0" w:rsidRPr="00264963">
        <w:rPr>
          <w:rFonts w:ascii="Arial" w:hAnsi="Arial" w:cs="Arial"/>
          <w:b/>
          <w:bCs/>
          <w:u w:val="single"/>
        </w:rPr>
        <w:t>Research Policies</w:t>
      </w:r>
      <w:r w:rsidR="0021573F" w:rsidRPr="00264963">
        <w:rPr>
          <w:rFonts w:ascii="Arial" w:hAnsi="Arial" w:cs="Arial"/>
          <w:b/>
          <w:bCs/>
          <w:u w:val="single"/>
        </w:rPr>
        <w:t xml:space="preserve"> and </w:t>
      </w:r>
      <w:r w:rsidR="006149F0" w:rsidRPr="00264963">
        <w:rPr>
          <w:rFonts w:ascii="Arial" w:hAnsi="Arial" w:cs="Arial"/>
          <w:b/>
          <w:bCs/>
          <w:u w:val="single"/>
        </w:rPr>
        <w:t>Procedures</w:t>
      </w:r>
      <w:r w:rsidR="00AF67EA" w:rsidRPr="00264963">
        <w:rPr>
          <w:rFonts w:ascii="Arial" w:hAnsi="Arial" w:cs="Arial"/>
        </w:rPr>
        <w:t xml:space="preserve"> </w:t>
      </w:r>
      <w:r w:rsidR="004B2251" w:rsidRPr="00264963">
        <w:rPr>
          <w:rFonts w:ascii="Arial" w:hAnsi="Arial" w:cs="Arial"/>
        </w:rPr>
        <w:t xml:space="preserve">are designed to </w:t>
      </w:r>
      <w:r w:rsidR="00BA471F" w:rsidRPr="00264963">
        <w:rPr>
          <w:rFonts w:ascii="Arial" w:hAnsi="Arial" w:cs="Arial"/>
        </w:rPr>
        <w:t>support you</w:t>
      </w:r>
      <w:r w:rsidR="00C67A18" w:rsidRPr="00264963">
        <w:rPr>
          <w:rFonts w:ascii="Arial" w:hAnsi="Arial" w:cs="Arial"/>
        </w:rPr>
        <w:t xml:space="preserve">r </w:t>
      </w:r>
      <w:r w:rsidR="00BA471F" w:rsidRPr="00264963">
        <w:rPr>
          <w:rFonts w:ascii="Arial" w:hAnsi="Arial" w:cs="Arial"/>
        </w:rPr>
        <w:t xml:space="preserve">efforts to </w:t>
      </w:r>
      <w:r w:rsidRPr="00264963">
        <w:rPr>
          <w:rFonts w:ascii="Arial" w:hAnsi="Arial" w:cs="Arial"/>
        </w:rPr>
        <w:t xml:space="preserve">win </w:t>
      </w:r>
      <w:r w:rsidR="00BA471F" w:rsidRPr="00264963">
        <w:rPr>
          <w:rFonts w:ascii="Arial" w:hAnsi="Arial" w:cs="Arial"/>
        </w:rPr>
        <w:t>grant funding</w:t>
      </w:r>
      <w:r w:rsidR="00361579">
        <w:rPr>
          <w:rFonts w:ascii="Arial" w:hAnsi="Arial" w:cs="Arial"/>
        </w:rPr>
        <w:t xml:space="preserve">. </w:t>
      </w:r>
      <w:r w:rsidR="00D27CF0">
        <w:rPr>
          <w:rFonts w:ascii="Arial" w:hAnsi="Arial" w:cs="Arial"/>
        </w:rPr>
        <w:t>D</w:t>
      </w:r>
      <w:r w:rsidR="00DB7C99">
        <w:rPr>
          <w:rFonts w:ascii="Arial" w:hAnsi="Arial" w:cs="Arial"/>
        </w:rPr>
        <w:t>etails</w:t>
      </w:r>
      <w:r w:rsidR="00D27CF0">
        <w:rPr>
          <w:rFonts w:ascii="Arial" w:hAnsi="Arial" w:cs="Arial"/>
        </w:rPr>
        <w:t xml:space="preserve"> are at</w:t>
      </w:r>
      <w:r w:rsidR="00DB7C99">
        <w:rPr>
          <w:rFonts w:ascii="Arial" w:hAnsi="Arial" w:cs="Arial"/>
        </w:rPr>
        <w:t xml:space="preserve">: </w:t>
      </w:r>
    </w:p>
    <w:p w14:paraId="7A021AB6" w14:textId="3D88E95A" w:rsidR="00AF67EA" w:rsidRPr="00264963" w:rsidRDefault="00AF67EA" w:rsidP="00AF67EA">
      <w:pPr>
        <w:pStyle w:val="xmsonormal"/>
        <w:ind w:left="720"/>
        <w:rPr>
          <w:rFonts w:ascii="Arial" w:hAnsi="Arial" w:cs="Arial"/>
          <w:sz w:val="22"/>
          <w:szCs w:val="22"/>
        </w:rPr>
      </w:pPr>
      <w:hyperlink r:id="rId20" w:history="1">
        <w:r w:rsidRPr="00264963">
          <w:rPr>
            <w:rStyle w:val="Hyperlink"/>
            <w:rFonts w:ascii="Arial" w:hAnsi="Arial" w:cs="Arial"/>
            <w:color w:val="auto"/>
            <w:sz w:val="22"/>
            <w:szCs w:val="22"/>
          </w:rPr>
          <w:t>https://www.tnstate.edu/agriculture/policies_and_procedures/Principal%20Investigator%20Grant%20Management%20Protocol%20for%20TSU%20College%20of%20Agriculture.pdf</w:t>
        </w:r>
      </w:hyperlink>
      <w:r w:rsidR="0021573F" w:rsidRPr="00264963">
        <w:rPr>
          <w:rFonts w:ascii="Arial" w:hAnsi="Arial" w:cs="Arial"/>
          <w:sz w:val="22"/>
          <w:szCs w:val="22"/>
        </w:rPr>
        <w:t>.</w:t>
      </w:r>
    </w:p>
    <w:p w14:paraId="1E2857C6" w14:textId="77777777" w:rsidR="00113CFB" w:rsidRPr="00264963" w:rsidRDefault="00113CFB" w:rsidP="00113CFB">
      <w:pPr>
        <w:pStyle w:val="xmsonormal"/>
        <w:rPr>
          <w:rFonts w:ascii="Arial" w:hAnsi="Arial" w:cs="Arial"/>
          <w:sz w:val="22"/>
          <w:szCs w:val="22"/>
        </w:rPr>
      </w:pPr>
    </w:p>
    <w:p w14:paraId="1263A441" w14:textId="7C17DC20" w:rsidR="003E2EE8" w:rsidRPr="00264963" w:rsidRDefault="00484306" w:rsidP="00C67A18">
      <w:pPr>
        <w:pStyle w:val="xmsonormal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264963"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="00297554" w:rsidRPr="00264963">
        <w:rPr>
          <w:rFonts w:ascii="Arial" w:hAnsi="Arial" w:cs="Arial"/>
          <w:b/>
          <w:bCs/>
          <w:sz w:val="22"/>
          <w:szCs w:val="22"/>
          <w:u w:val="single"/>
        </w:rPr>
        <w:t>SP</w:t>
      </w:r>
      <w:r w:rsidRPr="0026496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E6D74" w:rsidRPr="00264963">
        <w:rPr>
          <w:rFonts w:ascii="Arial" w:hAnsi="Arial" w:cs="Arial"/>
          <w:b/>
          <w:bCs/>
          <w:sz w:val="22"/>
          <w:szCs w:val="22"/>
          <w:u w:val="single"/>
        </w:rPr>
        <w:t xml:space="preserve">provides </w:t>
      </w:r>
      <w:r w:rsidRPr="00264963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DE0E1E" w:rsidRPr="0026496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264963">
        <w:rPr>
          <w:rFonts w:ascii="Arial" w:hAnsi="Arial" w:cs="Arial"/>
          <w:b/>
          <w:bCs/>
          <w:sz w:val="22"/>
          <w:szCs w:val="22"/>
          <w:u w:val="single"/>
        </w:rPr>
        <w:t>range of services to support you</w:t>
      </w:r>
      <w:r w:rsidRPr="00264963">
        <w:rPr>
          <w:rFonts w:ascii="Arial" w:hAnsi="Arial" w:cs="Arial"/>
          <w:sz w:val="22"/>
          <w:szCs w:val="22"/>
        </w:rPr>
        <w:t xml:space="preserve">. </w:t>
      </w:r>
      <w:r w:rsidR="00DE0E1E" w:rsidRPr="00264963">
        <w:rPr>
          <w:rFonts w:ascii="Arial" w:hAnsi="Arial" w:cs="Arial"/>
          <w:sz w:val="22"/>
          <w:szCs w:val="22"/>
        </w:rPr>
        <w:t>V</w:t>
      </w:r>
      <w:r w:rsidR="003F7E69" w:rsidRPr="00264963">
        <w:rPr>
          <w:rFonts w:ascii="Arial" w:hAnsi="Arial" w:cs="Arial"/>
          <w:sz w:val="22"/>
          <w:szCs w:val="22"/>
        </w:rPr>
        <w:t xml:space="preserve">isit the </w:t>
      </w:r>
      <w:r w:rsidR="003E2EE8" w:rsidRPr="00264963">
        <w:rPr>
          <w:rFonts w:ascii="Arial" w:hAnsi="Arial" w:cs="Arial"/>
          <w:sz w:val="22"/>
          <w:szCs w:val="22"/>
        </w:rPr>
        <w:t xml:space="preserve">RSP </w:t>
      </w:r>
      <w:r w:rsidR="00CB2139" w:rsidRPr="00264963">
        <w:rPr>
          <w:rFonts w:ascii="Arial" w:hAnsi="Arial" w:cs="Arial"/>
          <w:sz w:val="22"/>
          <w:szCs w:val="22"/>
        </w:rPr>
        <w:t>web</w:t>
      </w:r>
      <w:r w:rsidR="003E2EE8" w:rsidRPr="00264963">
        <w:rPr>
          <w:rFonts w:ascii="Arial" w:hAnsi="Arial" w:cs="Arial"/>
          <w:sz w:val="22"/>
          <w:szCs w:val="22"/>
        </w:rPr>
        <w:t>page</w:t>
      </w:r>
      <w:r w:rsidR="00FB5CC0" w:rsidRPr="00264963">
        <w:rPr>
          <w:rFonts w:ascii="Arial" w:hAnsi="Arial" w:cs="Arial"/>
          <w:sz w:val="22"/>
          <w:szCs w:val="22"/>
        </w:rPr>
        <w:t xml:space="preserve"> (</w:t>
      </w:r>
      <w:hyperlink r:id="rId21" w:history="1">
        <w:r w:rsidR="00FB5CC0" w:rsidRPr="00264963">
          <w:rPr>
            <w:rStyle w:val="Hyperlink"/>
            <w:rFonts w:ascii="Arial" w:hAnsi="Arial" w:cs="Arial"/>
            <w:color w:val="auto"/>
            <w:sz w:val="22"/>
            <w:szCs w:val="22"/>
          </w:rPr>
          <w:t>https://www.tnstate.edu/research-1/about/contact.aspx</w:t>
        </w:r>
      </w:hyperlink>
      <w:r w:rsidR="00FB5CC0" w:rsidRPr="00264963">
        <w:rPr>
          <w:rFonts w:ascii="Arial" w:hAnsi="Arial" w:cs="Arial"/>
          <w:sz w:val="22"/>
          <w:szCs w:val="22"/>
        </w:rPr>
        <w:t xml:space="preserve">) </w:t>
      </w:r>
      <w:r w:rsidR="003E2EE8" w:rsidRPr="00264963">
        <w:rPr>
          <w:rFonts w:ascii="Arial" w:hAnsi="Arial" w:cs="Arial"/>
          <w:sz w:val="22"/>
          <w:szCs w:val="22"/>
        </w:rPr>
        <w:t>to learn about:</w:t>
      </w:r>
    </w:p>
    <w:p w14:paraId="3C8033F8" w14:textId="09E24250" w:rsidR="00ED3723" w:rsidRPr="00264963" w:rsidRDefault="00421351" w:rsidP="00C742A5">
      <w:pPr>
        <w:pStyle w:val="xmsonormal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264963">
        <w:rPr>
          <w:rFonts w:ascii="Arial" w:hAnsi="Arial" w:cs="Arial"/>
          <w:sz w:val="22"/>
          <w:szCs w:val="22"/>
        </w:rPr>
        <w:t>The p</w:t>
      </w:r>
      <w:r w:rsidR="00F5497F" w:rsidRPr="00264963">
        <w:rPr>
          <w:rFonts w:ascii="Arial" w:hAnsi="Arial" w:cs="Arial"/>
          <w:sz w:val="22"/>
          <w:szCs w:val="22"/>
        </w:rPr>
        <w:t>roposal submission process</w:t>
      </w:r>
      <w:r w:rsidR="001401C1" w:rsidRPr="00264963">
        <w:rPr>
          <w:rFonts w:ascii="Arial" w:hAnsi="Arial" w:cs="Arial"/>
          <w:sz w:val="22"/>
          <w:szCs w:val="22"/>
        </w:rPr>
        <w:t xml:space="preserve"> (</w:t>
      </w:r>
      <w:r w:rsidR="00DE0E1E" w:rsidRPr="00264963">
        <w:rPr>
          <w:rFonts w:ascii="Arial" w:hAnsi="Arial" w:cs="Arial"/>
          <w:sz w:val="22"/>
          <w:szCs w:val="22"/>
        </w:rPr>
        <w:t xml:space="preserve">Note that </w:t>
      </w:r>
      <w:r w:rsidRPr="00264963">
        <w:rPr>
          <w:rFonts w:ascii="Arial" w:hAnsi="Arial" w:cs="Arial"/>
          <w:sz w:val="22"/>
          <w:szCs w:val="22"/>
        </w:rPr>
        <w:t>p</w:t>
      </w:r>
      <w:r w:rsidR="001401C1" w:rsidRPr="00264963">
        <w:rPr>
          <w:rFonts w:ascii="Arial" w:hAnsi="Arial" w:cs="Arial"/>
          <w:sz w:val="22"/>
          <w:szCs w:val="22"/>
        </w:rPr>
        <w:t xml:space="preserve">roposal budgets </w:t>
      </w:r>
      <w:r w:rsidR="005B6FB7">
        <w:rPr>
          <w:rFonts w:ascii="Arial" w:hAnsi="Arial" w:cs="Arial"/>
          <w:sz w:val="22"/>
          <w:szCs w:val="22"/>
        </w:rPr>
        <w:t xml:space="preserve">must </w:t>
      </w:r>
      <w:r w:rsidR="001401C1" w:rsidRPr="00264963">
        <w:rPr>
          <w:rFonts w:ascii="Arial" w:hAnsi="Arial" w:cs="Arial"/>
          <w:sz w:val="22"/>
          <w:szCs w:val="22"/>
        </w:rPr>
        <w:t>be submitted</w:t>
      </w:r>
      <w:r w:rsidR="00631FF7">
        <w:rPr>
          <w:rFonts w:ascii="Arial" w:hAnsi="Arial" w:cs="Arial"/>
          <w:sz w:val="22"/>
          <w:szCs w:val="22"/>
        </w:rPr>
        <w:t xml:space="preserve"> to the Associate Dean for Research</w:t>
      </w:r>
      <w:r w:rsidR="001401C1" w:rsidRPr="00264963">
        <w:rPr>
          <w:rFonts w:ascii="Arial" w:hAnsi="Arial" w:cs="Arial"/>
          <w:sz w:val="22"/>
          <w:szCs w:val="22"/>
        </w:rPr>
        <w:t xml:space="preserve"> </w:t>
      </w:r>
      <w:r w:rsidR="001401C1" w:rsidRPr="0026496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at least </w:t>
      </w:r>
      <w:r w:rsidR="00631FF7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10 working days before the submission deadline and to RSP at least </w:t>
      </w:r>
      <w:r w:rsidR="004B2251" w:rsidRPr="0026496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5 </w:t>
      </w:r>
      <w:r w:rsidR="001401C1" w:rsidRPr="0026496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working days prior to the deadline</w:t>
      </w:r>
      <w:r w:rsidR="00DE0E1E" w:rsidRPr="00264963">
        <w:rPr>
          <w:rFonts w:ascii="Arial" w:hAnsi="Arial" w:cs="Arial"/>
          <w:sz w:val="22"/>
          <w:szCs w:val="22"/>
        </w:rPr>
        <w:t>)</w:t>
      </w:r>
      <w:r w:rsidR="004D1181">
        <w:rPr>
          <w:rFonts w:ascii="Arial" w:hAnsi="Arial" w:cs="Arial"/>
          <w:sz w:val="22"/>
          <w:szCs w:val="22"/>
        </w:rPr>
        <w:t>.</w:t>
      </w:r>
    </w:p>
    <w:p w14:paraId="775621AB" w14:textId="28F28A39" w:rsidR="00F5497F" w:rsidRPr="00264963" w:rsidRDefault="00F5497F" w:rsidP="00C742A5">
      <w:pPr>
        <w:pStyle w:val="xmsonormal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264963">
        <w:rPr>
          <w:rFonts w:ascii="Arial" w:hAnsi="Arial" w:cs="Arial"/>
          <w:sz w:val="22"/>
          <w:szCs w:val="22"/>
        </w:rPr>
        <w:t>Pre-award support</w:t>
      </w:r>
      <w:r w:rsidR="00511E55" w:rsidRPr="00264963">
        <w:rPr>
          <w:rFonts w:ascii="Arial" w:hAnsi="Arial" w:cs="Arial"/>
          <w:sz w:val="22"/>
          <w:szCs w:val="22"/>
        </w:rPr>
        <w:t xml:space="preserve"> services and </w:t>
      </w:r>
      <w:r w:rsidRPr="00264963">
        <w:rPr>
          <w:rFonts w:ascii="Arial" w:hAnsi="Arial" w:cs="Arial"/>
          <w:sz w:val="22"/>
          <w:szCs w:val="22"/>
        </w:rPr>
        <w:t>contact information</w:t>
      </w:r>
      <w:r w:rsidR="00C742A5" w:rsidRPr="00264963">
        <w:rPr>
          <w:rFonts w:ascii="Arial" w:hAnsi="Arial" w:cs="Arial"/>
          <w:sz w:val="22"/>
          <w:szCs w:val="22"/>
        </w:rPr>
        <w:t>:</w:t>
      </w:r>
    </w:p>
    <w:p w14:paraId="3BF829CB" w14:textId="2AF1E585" w:rsidR="00C742A5" w:rsidRPr="00264963" w:rsidRDefault="00292A57" w:rsidP="00292A57">
      <w:pPr>
        <w:pStyle w:val="xmsonormal"/>
        <w:ind w:left="360" w:firstLine="720"/>
        <w:rPr>
          <w:rFonts w:ascii="Arial" w:hAnsi="Arial" w:cs="Arial"/>
          <w:sz w:val="22"/>
          <w:szCs w:val="22"/>
        </w:rPr>
      </w:pPr>
      <w:hyperlink r:id="rId22" w:history="1">
        <w:r w:rsidRPr="00264963">
          <w:rPr>
            <w:rStyle w:val="Hyperlink"/>
            <w:rFonts w:ascii="Arial" w:hAnsi="Arial" w:cs="Arial"/>
            <w:color w:val="auto"/>
            <w:sz w:val="22"/>
            <w:szCs w:val="22"/>
          </w:rPr>
          <w:t>https://www.tnstate.edu/research-1/preaward/index.aspx</w:t>
        </w:r>
      </w:hyperlink>
    </w:p>
    <w:p w14:paraId="4C7BA750" w14:textId="77777777" w:rsidR="00292A57" w:rsidRPr="00264963" w:rsidRDefault="00B278ED" w:rsidP="00292A57">
      <w:pPr>
        <w:pStyle w:val="xmsonormal"/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 w:rsidRPr="00264963">
        <w:rPr>
          <w:rFonts w:ascii="Arial" w:hAnsi="Arial" w:cs="Arial"/>
          <w:sz w:val="22"/>
          <w:szCs w:val="22"/>
        </w:rPr>
        <w:t>Post-award support</w:t>
      </w:r>
      <w:r w:rsidR="000B5EB3" w:rsidRPr="00264963">
        <w:rPr>
          <w:rFonts w:ascii="Arial" w:hAnsi="Arial" w:cs="Arial"/>
          <w:sz w:val="22"/>
          <w:szCs w:val="22"/>
        </w:rPr>
        <w:t xml:space="preserve"> services</w:t>
      </w:r>
      <w:r w:rsidR="00292A57" w:rsidRPr="00264963">
        <w:rPr>
          <w:rFonts w:ascii="Arial" w:hAnsi="Arial" w:cs="Arial"/>
          <w:sz w:val="22"/>
          <w:szCs w:val="22"/>
        </w:rPr>
        <w:t>/processes/contacts:</w:t>
      </w:r>
    </w:p>
    <w:p w14:paraId="770C3D2B" w14:textId="6C57BAF1" w:rsidR="00292A57" w:rsidRPr="00264963" w:rsidRDefault="00292A57" w:rsidP="00292A57">
      <w:pPr>
        <w:pStyle w:val="xmsonormal"/>
        <w:ind w:left="1080"/>
        <w:rPr>
          <w:rFonts w:ascii="Arial" w:hAnsi="Arial" w:cs="Arial"/>
          <w:sz w:val="22"/>
          <w:szCs w:val="22"/>
        </w:rPr>
      </w:pPr>
      <w:hyperlink r:id="rId23" w:history="1">
        <w:r w:rsidRPr="00264963">
          <w:rPr>
            <w:rStyle w:val="Hyperlink"/>
            <w:rFonts w:ascii="Arial" w:hAnsi="Arial" w:cs="Arial"/>
            <w:color w:val="auto"/>
            <w:sz w:val="22"/>
            <w:szCs w:val="22"/>
          </w:rPr>
          <w:t>https://www.tnstate.edu/research-1/postaward/index.aspx</w:t>
        </w:r>
      </w:hyperlink>
    </w:p>
    <w:p w14:paraId="1296D563" w14:textId="77777777" w:rsidR="00292A57" w:rsidRPr="00264963" w:rsidRDefault="00292A57" w:rsidP="00292A57">
      <w:pPr>
        <w:pStyle w:val="xmsonormal"/>
        <w:ind w:left="1080"/>
        <w:rPr>
          <w:rFonts w:ascii="Arial" w:hAnsi="Arial" w:cs="Arial"/>
          <w:sz w:val="22"/>
          <w:szCs w:val="22"/>
        </w:rPr>
      </w:pPr>
    </w:p>
    <w:p w14:paraId="22B8BC52" w14:textId="77777777" w:rsidR="00297554" w:rsidRPr="00264963" w:rsidRDefault="00297554" w:rsidP="00DE0E1E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  <w:b/>
          <w:bCs/>
          <w:u w:val="single"/>
        </w:rPr>
        <w:t>Grants.gov</w:t>
      </w:r>
    </w:p>
    <w:p w14:paraId="105BE6B2" w14:textId="77777777" w:rsidR="00297554" w:rsidRPr="00264963" w:rsidRDefault="00E345FD" w:rsidP="00297554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You </w:t>
      </w:r>
      <w:r w:rsidR="002B387E" w:rsidRPr="00264963">
        <w:rPr>
          <w:rFonts w:ascii="Arial" w:hAnsi="Arial" w:cs="Arial"/>
        </w:rPr>
        <w:t xml:space="preserve">must </w:t>
      </w:r>
      <w:r w:rsidRPr="00264963">
        <w:rPr>
          <w:rFonts w:ascii="Arial" w:hAnsi="Arial" w:cs="Arial"/>
        </w:rPr>
        <w:t>create an account on g</w:t>
      </w:r>
      <w:r w:rsidR="002A61E3" w:rsidRPr="00264963">
        <w:rPr>
          <w:rFonts w:ascii="Arial" w:hAnsi="Arial" w:cs="Arial"/>
        </w:rPr>
        <w:t>rants.gov</w:t>
      </w:r>
      <w:r w:rsidR="00C17F97" w:rsidRPr="00264963">
        <w:rPr>
          <w:rFonts w:ascii="Arial" w:hAnsi="Arial" w:cs="Arial"/>
        </w:rPr>
        <w:t xml:space="preserve"> to pursue competitive </w:t>
      </w:r>
      <w:r w:rsidR="00DB4A16" w:rsidRPr="00264963">
        <w:rPr>
          <w:rFonts w:ascii="Arial" w:hAnsi="Arial" w:cs="Arial"/>
        </w:rPr>
        <w:t>grant opportunities</w:t>
      </w:r>
      <w:r w:rsidR="004936AA" w:rsidRPr="00264963">
        <w:rPr>
          <w:rFonts w:ascii="Arial" w:hAnsi="Arial" w:cs="Arial"/>
        </w:rPr>
        <w:t>.</w:t>
      </w:r>
    </w:p>
    <w:p w14:paraId="46CF8951" w14:textId="6A98C207" w:rsidR="002A61E3" w:rsidRPr="00264963" w:rsidRDefault="002A61E3" w:rsidP="00D937AF">
      <w:pPr>
        <w:pStyle w:val="ListParagraph"/>
        <w:numPr>
          <w:ilvl w:val="0"/>
          <w:numId w:val="37"/>
        </w:numPr>
        <w:spacing w:after="0" w:line="240" w:lineRule="auto"/>
        <w:ind w:left="1800"/>
        <w:rPr>
          <w:rFonts w:ascii="Arial" w:hAnsi="Arial" w:cs="Arial"/>
        </w:rPr>
      </w:pPr>
      <w:r w:rsidRPr="00264963">
        <w:rPr>
          <w:rFonts w:ascii="Arial" w:hAnsi="Arial" w:cs="Arial"/>
        </w:rPr>
        <w:t>Quick-start guide</w:t>
      </w:r>
      <w:r w:rsidR="00D937AF" w:rsidRPr="00264963">
        <w:rPr>
          <w:rFonts w:ascii="Arial" w:hAnsi="Arial" w:cs="Arial"/>
        </w:rPr>
        <w:t xml:space="preserve">: </w:t>
      </w:r>
      <w:hyperlink r:id="rId24" w:history="1">
        <w:r w:rsidR="00DB4A16" w:rsidRPr="00264963">
          <w:rPr>
            <w:rStyle w:val="Hyperlink"/>
            <w:rFonts w:ascii="Arial" w:hAnsi="Arial" w:cs="Arial"/>
            <w:color w:val="auto"/>
          </w:rPr>
          <w:t>https://www.grants.gov/quick-start-guide/applicants</w:t>
        </w:r>
      </w:hyperlink>
    </w:p>
    <w:p w14:paraId="4127BD93" w14:textId="77777777" w:rsidR="002A61E3" w:rsidRPr="00264963" w:rsidRDefault="002A61E3" w:rsidP="00A31111">
      <w:pPr>
        <w:spacing w:after="0" w:line="240" w:lineRule="auto"/>
        <w:rPr>
          <w:rFonts w:ascii="Arial" w:hAnsi="Arial" w:cs="Arial"/>
          <w:b/>
          <w:bCs/>
        </w:rPr>
      </w:pPr>
    </w:p>
    <w:p w14:paraId="1C12E455" w14:textId="77777777" w:rsidR="002B3DB0" w:rsidRPr="00264963" w:rsidRDefault="002B3DB0" w:rsidP="00D937AF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  <w:b/>
          <w:bCs/>
          <w:u w:val="single"/>
        </w:rPr>
        <w:t>Funding Opportunities</w:t>
      </w:r>
    </w:p>
    <w:p w14:paraId="6890559E" w14:textId="14819252" w:rsidR="00075284" w:rsidRPr="00264963" w:rsidRDefault="00E072B8" w:rsidP="002B3DB0">
      <w:pPr>
        <w:pStyle w:val="ListParagraph"/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For information </w:t>
      </w:r>
      <w:r w:rsidR="004D17FB" w:rsidRPr="00264963">
        <w:rPr>
          <w:rFonts w:ascii="Arial" w:hAnsi="Arial" w:cs="Arial"/>
        </w:rPr>
        <w:t xml:space="preserve">about </w:t>
      </w:r>
      <w:r w:rsidR="00BB60A2" w:rsidRPr="00264963">
        <w:rPr>
          <w:rFonts w:ascii="Arial" w:hAnsi="Arial" w:cs="Arial"/>
        </w:rPr>
        <w:t>f</w:t>
      </w:r>
      <w:r w:rsidR="0002178E" w:rsidRPr="00264963">
        <w:rPr>
          <w:rFonts w:ascii="Arial" w:hAnsi="Arial" w:cs="Arial"/>
        </w:rPr>
        <w:t xml:space="preserve">unding </w:t>
      </w:r>
      <w:r w:rsidR="00BB60A2" w:rsidRPr="00264963">
        <w:rPr>
          <w:rFonts w:ascii="Arial" w:hAnsi="Arial" w:cs="Arial"/>
        </w:rPr>
        <w:t>o</w:t>
      </w:r>
      <w:r w:rsidR="0002178E" w:rsidRPr="00264963">
        <w:rPr>
          <w:rFonts w:ascii="Arial" w:hAnsi="Arial" w:cs="Arial"/>
        </w:rPr>
        <w:t>pportunities</w:t>
      </w:r>
      <w:r w:rsidR="00BB60A2" w:rsidRPr="00264963">
        <w:rPr>
          <w:rFonts w:ascii="Arial" w:hAnsi="Arial" w:cs="Arial"/>
        </w:rPr>
        <w:t xml:space="preserve">, </w:t>
      </w:r>
      <w:r w:rsidR="004D1181">
        <w:rPr>
          <w:rFonts w:ascii="Arial" w:hAnsi="Arial" w:cs="Arial"/>
        </w:rPr>
        <w:t xml:space="preserve">join </w:t>
      </w:r>
      <w:r w:rsidR="00075284" w:rsidRPr="00264963">
        <w:rPr>
          <w:rFonts w:ascii="Arial" w:hAnsi="Arial" w:cs="Arial"/>
        </w:rPr>
        <w:t>funding agency</w:t>
      </w:r>
      <w:r w:rsidR="00C93879" w:rsidRPr="00264963">
        <w:rPr>
          <w:rFonts w:ascii="Arial" w:hAnsi="Arial" w:cs="Arial"/>
        </w:rPr>
        <w:t xml:space="preserve"> </w:t>
      </w:r>
      <w:r w:rsidR="00BB60A2" w:rsidRPr="00264963">
        <w:rPr>
          <w:rFonts w:ascii="Arial" w:hAnsi="Arial" w:cs="Arial"/>
        </w:rPr>
        <w:t>email lists</w:t>
      </w:r>
      <w:r w:rsidR="00075284" w:rsidRPr="00264963">
        <w:rPr>
          <w:rFonts w:ascii="Arial" w:hAnsi="Arial" w:cs="Arial"/>
        </w:rPr>
        <w:t>:</w:t>
      </w:r>
    </w:p>
    <w:p w14:paraId="514E99E6" w14:textId="74492498" w:rsidR="00C93879" w:rsidRPr="009C6159" w:rsidRDefault="00615599" w:rsidP="006251E0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  <w:lang w:val="pl-PL"/>
        </w:rPr>
      </w:pPr>
      <w:r w:rsidRPr="009C6159">
        <w:rPr>
          <w:rFonts w:ascii="Arial" w:hAnsi="Arial" w:cs="Arial"/>
          <w:lang w:val="pl-PL"/>
        </w:rPr>
        <w:t>NIFA</w:t>
      </w:r>
      <w:r w:rsidR="00075284" w:rsidRPr="009C6159">
        <w:rPr>
          <w:rFonts w:ascii="Arial" w:hAnsi="Arial" w:cs="Arial"/>
          <w:lang w:val="pl-PL"/>
        </w:rPr>
        <w:t xml:space="preserve">:  </w:t>
      </w:r>
      <w:hyperlink r:id="rId25" w:history="1">
        <w:r w:rsidR="00C93879" w:rsidRPr="009C6159">
          <w:rPr>
            <w:rStyle w:val="Hyperlink"/>
            <w:rFonts w:ascii="Arial" w:hAnsi="Arial" w:cs="Arial"/>
            <w:color w:val="auto"/>
            <w:lang w:val="pl-PL"/>
          </w:rPr>
          <w:t>https://www.nifa.usda.gov/grants/upcoming-request-applications-calendar</w:t>
        </w:r>
      </w:hyperlink>
      <w:r w:rsidR="00727ABA" w:rsidRPr="009C6159">
        <w:rPr>
          <w:rStyle w:val="Hyperlink"/>
          <w:rFonts w:ascii="Arial" w:hAnsi="Arial" w:cs="Arial"/>
          <w:color w:val="auto"/>
          <w:u w:val="none"/>
          <w:lang w:val="pl-PL"/>
        </w:rPr>
        <w:t xml:space="preserve"> </w:t>
      </w:r>
    </w:p>
    <w:p w14:paraId="029E5403" w14:textId="18F0E13F" w:rsidR="00727ABA" w:rsidRPr="009C6159" w:rsidRDefault="00727ABA" w:rsidP="00727ABA">
      <w:pPr>
        <w:spacing w:after="0" w:line="240" w:lineRule="auto"/>
        <w:ind w:left="720"/>
        <w:rPr>
          <w:rFonts w:ascii="Arial" w:hAnsi="Arial" w:cs="Arial"/>
          <w:lang w:val="pl-PL"/>
        </w:rPr>
      </w:pPr>
      <w:hyperlink r:id="rId26" w:history="1">
        <w:r w:rsidRPr="009C6159">
          <w:rPr>
            <w:rStyle w:val="Hyperlink"/>
            <w:rFonts w:ascii="Arial" w:hAnsi="Arial" w:cs="Arial"/>
            <w:color w:val="auto"/>
            <w:lang w:val="pl-PL"/>
          </w:rPr>
          <w:t>https://public.govdelivery.com/accounts/USDANIFA/subscriber/new?qsp=USDANIFA_2</w:t>
        </w:r>
      </w:hyperlink>
    </w:p>
    <w:p w14:paraId="146D20E6" w14:textId="15088335" w:rsidR="006251E0" w:rsidRPr="009C6159" w:rsidRDefault="00615599" w:rsidP="00727ABA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  <w:lang w:val="it-IT"/>
        </w:rPr>
      </w:pPr>
      <w:r w:rsidRPr="009C6159">
        <w:rPr>
          <w:rFonts w:ascii="Arial" w:hAnsi="Arial" w:cs="Arial"/>
          <w:lang w:val="it-IT"/>
        </w:rPr>
        <w:t>SARE</w:t>
      </w:r>
      <w:r w:rsidR="00EB5101" w:rsidRPr="009C6159">
        <w:rPr>
          <w:rFonts w:ascii="Arial" w:hAnsi="Arial" w:cs="Arial"/>
          <w:lang w:val="it-IT"/>
        </w:rPr>
        <w:t xml:space="preserve">: </w:t>
      </w:r>
      <w:hyperlink r:id="rId27" w:history="1">
        <w:r w:rsidR="006251E0" w:rsidRPr="009C6159">
          <w:rPr>
            <w:rStyle w:val="Hyperlink"/>
            <w:rFonts w:ascii="Arial" w:hAnsi="Arial" w:cs="Arial"/>
            <w:color w:val="auto"/>
            <w:lang w:val="it-IT"/>
          </w:rPr>
          <w:t>https://www.sare.org/grants/</w:t>
        </w:r>
      </w:hyperlink>
    </w:p>
    <w:p w14:paraId="3F527488" w14:textId="1700B5F7" w:rsidR="00615599" w:rsidRPr="009C6159" w:rsidRDefault="00727ABA" w:rsidP="00727ABA">
      <w:pPr>
        <w:spacing w:after="0" w:line="240" w:lineRule="auto"/>
        <w:ind w:left="720"/>
        <w:rPr>
          <w:rFonts w:ascii="Arial" w:hAnsi="Arial" w:cs="Arial"/>
          <w:lang w:val="it-IT"/>
        </w:rPr>
      </w:pPr>
      <w:hyperlink r:id="rId28" w:history="1">
        <w:r w:rsidRPr="009C6159">
          <w:rPr>
            <w:rStyle w:val="Hyperlink"/>
            <w:rFonts w:ascii="Arial" w:hAnsi="Arial" w:cs="Arial"/>
            <w:color w:val="auto"/>
            <w:lang w:val="it-IT"/>
          </w:rPr>
          <w:t>https://www.sare.org/news/join-our-mailing-list/</w:t>
        </w:r>
      </w:hyperlink>
    </w:p>
    <w:p w14:paraId="725741AF" w14:textId="084DE720" w:rsidR="0073365D" w:rsidRPr="009C6159" w:rsidRDefault="00615599" w:rsidP="006251E0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  <w:lang w:val="de-DE"/>
        </w:rPr>
      </w:pPr>
      <w:r w:rsidRPr="009C6159">
        <w:rPr>
          <w:rFonts w:ascii="Arial" w:hAnsi="Arial" w:cs="Arial"/>
          <w:lang w:val="de-DE"/>
        </w:rPr>
        <w:t>NSF</w:t>
      </w:r>
      <w:r w:rsidR="00C435A5" w:rsidRPr="009C6159">
        <w:rPr>
          <w:rFonts w:ascii="Arial" w:hAnsi="Arial" w:cs="Arial"/>
          <w:lang w:val="de-DE"/>
        </w:rPr>
        <w:t xml:space="preserve">: </w:t>
      </w:r>
      <w:hyperlink r:id="rId29" w:history="1">
        <w:r w:rsidR="00260A0C" w:rsidRPr="009C6159">
          <w:rPr>
            <w:rStyle w:val="Hyperlink"/>
            <w:rFonts w:ascii="Arial" w:hAnsi="Arial" w:cs="Arial"/>
            <w:color w:val="auto"/>
            <w:lang w:val="de-DE"/>
          </w:rPr>
          <w:t>https://new.nsf.gov/funding/opportunities</w:t>
        </w:r>
      </w:hyperlink>
      <w:r w:rsidR="00260A0C" w:rsidRPr="009C6159">
        <w:rPr>
          <w:rFonts w:ascii="Arial" w:hAnsi="Arial" w:cs="Arial"/>
          <w:lang w:val="de-DE"/>
        </w:rPr>
        <w:t xml:space="preserve">  </w:t>
      </w:r>
    </w:p>
    <w:p w14:paraId="682365E1" w14:textId="6B26A0D0" w:rsidR="006251E0" w:rsidRPr="009C6159" w:rsidRDefault="0073365D" w:rsidP="0073365D">
      <w:pPr>
        <w:spacing w:after="0" w:line="240" w:lineRule="auto"/>
        <w:ind w:left="720"/>
        <w:rPr>
          <w:rFonts w:ascii="Arial" w:hAnsi="Arial" w:cs="Arial"/>
          <w:lang w:val="de-DE"/>
        </w:rPr>
      </w:pPr>
      <w:hyperlink r:id="rId30" w:history="1">
        <w:r w:rsidRPr="009C6159">
          <w:rPr>
            <w:rStyle w:val="Hyperlink"/>
            <w:rFonts w:ascii="Arial" w:hAnsi="Arial" w:cs="Arial"/>
            <w:color w:val="auto"/>
            <w:lang w:val="de-DE"/>
          </w:rPr>
          <w:t>https://service.govdelivery.com/accounts/USNSF/subscriber/new?qsp=823</w:t>
        </w:r>
      </w:hyperlink>
    </w:p>
    <w:p w14:paraId="647F4939" w14:textId="7A96E591" w:rsidR="0073365D" w:rsidRPr="00264963" w:rsidRDefault="00E705A7" w:rsidP="006251E0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</w:rPr>
      </w:pPr>
      <w:r w:rsidRPr="00264963">
        <w:rPr>
          <w:rFonts w:ascii="Arial" w:hAnsi="Arial" w:cs="Arial"/>
        </w:rPr>
        <w:t>Grants.gov</w:t>
      </w:r>
      <w:r w:rsidR="006564E4" w:rsidRPr="00264963">
        <w:rPr>
          <w:rFonts w:ascii="Arial" w:hAnsi="Arial" w:cs="Arial"/>
        </w:rPr>
        <w:t xml:space="preserve">: </w:t>
      </w:r>
      <w:hyperlink r:id="rId31" w:history="1">
        <w:r w:rsidR="0073365D" w:rsidRPr="00264963">
          <w:rPr>
            <w:rStyle w:val="Hyperlink"/>
            <w:rFonts w:ascii="Arial" w:hAnsi="Arial" w:cs="Arial"/>
            <w:color w:val="auto"/>
          </w:rPr>
          <w:t>https://www.grants.gov/search-grants</w:t>
        </w:r>
      </w:hyperlink>
    </w:p>
    <w:p w14:paraId="7CDA0C89" w14:textId="12ACCBA2" w:rsidR="00E705A7" w:rsidRPr="00264963" w:rsidRDefault="0073365D" w:rsidP="0073365D">
      <w:pPr>
        <w:spacing w:after="0" w:line="240" w:lineRule="auto"/>
        <w:ind w:left="720"/>
        <w:rPr>
          <w:rFonts w:ascii="Arial" w:hAnsi="Arial" w:cs="Arial"/>
        </w:rPr>
      </w:pPr>
      <w:hyperlink r:id="rId32" w:history="1">
        <w:r w:rsidRPr="00264963">
          <w:rPr>
            <w:rStyle w:val="Hyperlink"/>
            <w:rFonts w:ascii="Arial" w:hAnsi="Arial" w:cs="Arial"/>
            <w:color w:val="auto"/>
          </w:rPr>
          <w:t>https://www.grants.gov/connect/manage-subscriptions/</w:t>
        </w:r>
      </w:hyperlink>
    </w:p>
    <w:p w14:paraId="16F1E017" w14:textId="68A349ED" w:rsidR="00571989" w:rsidRPr="00264963" w:rsidRDefault="00571989" w:rsidP="00571989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</w:rPr>
      </w:pPr>
      <w:r w:rsidRPr="00264963">
        <w:rPr>
          <w:rFonts w:ascii="Arial" w:hAnsi="Arial" w:cs="Arial"/>
        </w:rPr>
        <w:t>TN Dept of Agriculture</w:t>
      </w:r>
      <w:r w:rsidR="00754013" w:rsidRPr="00264963">
        <w:rPr>
          <w:rFonts w:ascii="Arial" w:hAnsi="Arial" w:cs="Arial"/>
        </w:rPr>
        <w:t xml:space="preserve">: </w:t>
      </w:r>
      <w:hyperlink r:id="rId33" w:history="1">
        <w:r w:rsidR="00754013" w:rsidRPr="00264963">
          <w:rPr>
            <w:rStyle w:val="Hyperlink"/>
            <w:rFonts w:ascii="Arial" w:hAnsi="Arial" w:cs="Arial"/>
            <w:color w:val="auto"/>
          </w:rPr>
          <w:t>https://www.tn.gov/agriculture.html</w:t>
        </w:r>
      </w:hyperlink>
    </w:p>
    <w:p w14:paraId="4E7BF714" w14:textId="5072A009" w:rsidR="00571989" w:rsidRPr="00264963" w:rsidRDefault="00754013" w:rsidP="00571989">
      <w:pPr>
        <w:spacing w:after="0" w:line="240" w:lineRule="auto"/>
        <w:ind w:firstLine="720"/>
        <w:rPr>
          <w:rFonts w:ascii="Arial" w:hAnsi="Arial" w:cs="Arial"/>
        </w:rPr>
      </w:pPr>
      <w:hyperlink r:id="rId34" w:history="1">
        <w:r w:rsidRPr="00264963">
          <w:rPr>
            <w:rStyle w:val="Hyperlink"/>
            <w:rFonts w:ascii="Arial" w:hAnsi="Arial" w:cs="Arial"/>
            <w:color w:val="auto"/>
          </w:rPr>
          <w:t>https://www.tn.gov/agriculture/businesses/business-development/scbg.html</w:t>
        </w:r>
      </w:hyperlink>
    </w:p>
    <w:p w14:paraId="71EBFCD9" w14:textId="4A488512" w:rsidR="00754013" w:rsidRPr="00264963" w:rsidRDefault="00754013" w:rsidP="00754013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</w:rPr>
      </w:pPr>
      <w:r w:rsidRPr="00264963">
        <w:rPr>
          <w:rFonts w:ascii="Arial" w:hAnsi="Arial" w:cs="Arial"/>
        </w:rPr>
        <w:t>Foundation for Food and Agricultur</w:t>
      </w:r>
      <w:r w:rsidR="002F3079" w:rsidRPr="00264963">
        <w:rPr>
          <w:rFonts w:ascii="Arial" w:hAnsi="Arial" w:cs="Arial"/>
        </w:rPr>
        <w:t xml:space="preserve">e </w:t>
      </w:r>
      <w:r w:rsidRPr="00264963">
        <w:rPr>
          <w:rFonts w:ascii="Arial" w:hAnsi="Arial" w:cs="Arial"/>
        </w:rPr>
        <w:t>Research</w:t>
      </w:r>
      <w:r w:rsidR="002F3079" w:rsidRPr="00264963">
        <w:rPr>
          <w:rFonts w:ascii="Arial" w:hAnsi="Arial" w:cs="Arial"/>
        </w:rPr>
        <w:t xml:space="preserve">: </w:t>
      </w:r>
      <w:hyperlink r:id="rId35" w:history="1">
        <w:r w:rsidR="002F3079" w:rsidRPr="00264963">
          <w:rPr>
            <w:rStyle w:val="Hyperlink"/>
            <w:rFonts w:ascii="Arial" w:hAnsi="Arial" w:cs="Arial"/>
            <w:color w:val="auto"/>
          </w:rPr>
          <w:t>https://foundationfar.org/</w:t>
        </w:r>
      </w:hyperlink>
    </w:p>
    <w:p w14:paraId="7748A216" w14:textId="2E65B265" w:rsidR="004959BD" w:rsidRPr="00264963" w:rsidRDefault="002F3079" w:rsidP="004959BD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</w:rPr>
      </w:pPr>
      <w:hyperlink r:id="rId36" w:history="1">
        <w:r w:rsidRPr="00264963">
          <w:rPr>
            <w:rStyle w:val="Hyperlink"/>
            <w:rFonts w:ascii="Arial" w:hAnsi="Arial" w:cs="Arial"/>
            <w:color w:val="auto"/>
          </w:rPr>
          <w:t>https://foundationfar.org/grants-funding/</w:t>
        </w:r>
      </w:hyperlink>
    </w:p>
    <w:p w14:paraId="37447320" w14:textId="77777777" w:rsidR="004959BD" w:rsidRPr="00264963" w:rsidRDefault="004959BD" w:rsidP="004959BD">
      <w:pPr>
        <w:spacing w:after="0" w:line="240" w:lineRule="auto"/>
        <w:ind w:left="720"/>
        <w:rPr>
          <w:rFonts w:ascii="Arial" w:hAnsi="Arial" w:cs="Arial"/>
        </w:rPr>
      </w:pPr>
    </w:p>
    <w:p w14:paraId="45C58481" w14:textId="77777777" w:rsidR="00260A0C" w:rsidRPr="00264963" w:rsidRDefault="00260A0C" w:rsidP="0073365D">
      <w:pPr>
        <w:spacing w:after="0" w:line="240" w:lineRule="auto"/>
        <w:ind w:left="720"/>
        <w:rPr>
          <w:rFonts w:ascii="Arial" w:hAnsi="Arial" w:cs="Arial"/>
        </w:rPr>
      </w:pPr>
    </w:p>
    <w:p w14:paraId="707AB1F2" w14:textId="77A89D2D" w:rsidR="005C2C83" w:rsidRPr="00D27CF0" w:rsidRDefault="005C2C83" w:rsidP="00C50A30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D27CF0">
        <w:rPr>
          <w:rFonts w:ascii="Arial" w:hAnsi="Arial" w:cs="Arial"/>
          <w:b/>
          <w:bCs/>
          <w:u w:val="single"/>
        </w:rPr>
        <w:t>NIFA Capacity-Building Grants</w:t>
      </w:r>
      <w:r w:rsidR="00E072B8" w:rsidRPr="00D27CF0">
        <w:rPr>
          <w:rFonts w:ascii="Arial" w:hAnsi="Arial" w:cs="Arial"/>
          <w:b/>
          <w:bCs/>
          <w:u w:val="single"/>
        </w:rPr>
        <w:t xml:space="preserve"> Program</w:t>
      </w:r>
    </w:p>
    <w:p w14:paraId="7EBCD5C3" w14:textId="77777777" w:rsidR="00E072B8" w:rsidRPr="00264963" w:rsidRDefault="00F90BF1" w:rsidP="006E3BD7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All faculty are encouraged to apply for </w:t>
      </w:r>
      <w:r w:rsidR="00E072B8" w:rsidRPr="00264963">
        <w:rPr>
          <w:rFonts w:ascii="Arial" w:hAnsi="Arial" w:cs="Arial"/>
        </w:rPr>
        <w:t xml:space="preserve">this program, which aims </w:t>
      </w:r>
      <w:r w:rsidR="006D5116" w:rsidRPr="00264963">
        <w:rPr>
          <w:rFonts w:ascii="Arial" w:hAnsi="Arial" w:cs="Arial"/>
        </w:rPr>
        <w:t xml:space="preserve">to </w:t>
      </w:r>
      <w:r w:rsidR="00E072B8" w:rsidRPr="00264963">
        <w:rPr>
          <w:rFonts w:ascii="Arial" w:hAnsi="Arial" w:cs="Arial"/>
        </w:rPr>
        <w:t xml:space="preserve">build institutional capacity to </w:t>
      </w:r>
      <w:r w:rsidR="00177F55" w:rsidRPr="00264963">
        <w:rPr>
          <w:rFonts w:ascii="Arial" w:hAnsi="Arial" w:cs="Arial"/>
        </w:rPr>
        <w:t>strengthen</w:t>
      </w:r>
      <w:r w:rsidR="006D5116" w:rsidRPr="00264963">
        <w:rPr>
          <w:rFonts w:ascii="Arial" w:hAnsi="Arial" w:cs="Arial"/>
        </w:rPr>
        <w:t xml:space="preserve"> </w:t>
      </w:r>
      <w:r w:rsidR="00177F55" w:rsidRPr="00264963">
        <w:rPr>
          <w:rFonts w:ascii="Arial" w:hAnsi="Arial" w:cs="Arial"/>
        </w:rPr>
        <w:t xml:space="preserve">teaching, research, and extension </w:t>
      </w:r>
      <w:r w:rsidR="006E3BD7" w:rsidRPr="00264963">
        <w:rPr>
          <w:rFonts w:ascii="Arial" w:hAnsi="Arial" w:cs="Arial"/>
        </w:rPr>
        <w:t>at 1890 institutions</w:t>
      </w:r>
      <w:r w:rsidR="00E072B8" w:rsidRPr="00264963">
        <w:rPr>
          <w:rFonts w:ascii="Arial" w:hAnsi="Arial" w:cs="Arial"/>
        </w:rPr>
        <w:t>.</w:t>
      </w:r>
    </w:p>
    <w:p w14:paraId="3A382C8E" w14:textId="79CE66EE" w:rsidR="00F90BF1" w:rsidRPr="00264963" w:rsidRDefault="008C0F8F" w:rsidP="008C0F8F">
      <w:pPr>
        <w:pStyle w:val="ListParagraph"/>
        <w:spacing w:after="0" w:line="240" w:lineRule="auto"/>
        <w:ind w:left="1080"/>
        <w:rPr>
          <w:rFonts w:ascii="Arial" w:hAnsi="Arial" w:cs="Arial"/>
        </w:rPr>
      </w:pPr>
      <w:hyperlink r:id="rId37" w:history="1">
        <w:r w:rsidRPr="00264963">
          <w:rPr>
            <w:rStyle w:val="Hyperlink"/>
            <w:rFonts w:ascii="Arial" w:hAnsi="Arial" w:cs="Arial"/>
            <w:color w:val="auto"/>
          </w:rPr>
          <w:t>https://www.nifa.usda.gov/grants/funding-opportunities/1890-institution-teaching-research-extension-capacity-building-grants</w:t>
        </w:r>
      </w:hyperlink>
    </w:p>
    <w:p w14:paraId="0C9FCDEA" w14:textId="76D8BC3A" w:rsidR="005F6EBF" w:rsidRPr="00264963" w:rsidRDefault="00F02CDB" w:rsidP="005E0F90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Because </w:t>
      </w:r>
      <w:r w:rsidR="008C0F8F" w:rsidRPr="00264963">
        <w:rPr>
          <w:rFonts w:ascii="Arial" w:hAnsi="Arial" w:cs="Arial"/>
        </w:rPr>
        <w:t xml:space="preserve">NIFA limits the number of applicants </w:t>
      </w:r>
      <w:r w:rsidR="00B012E6" w:rsidRPr="00264963">
        <w:rPr>
          <w:rFonts w:ascii="Arial" w:hAnsi="Arial" w:cs="Arial"/>
        </w:rPr>
        <w:t xml:space="preserve">from each institution </w:t>
      </w:r>
      <w:r w:rsidR="00E072B8" w:rsidRPr="00264963">
        <w:rPr>
          <w:rFonts w:ascii="Arial" w:hAnsi="Arial" w:cs="Arial"/>
        </w:rPr>
        <w:t>for the two types of g</w:t>
      </w:r>
      <w:r w:rsidR="00B012E6" w:rsidRPr="00264963">
        <w:rPr>
          <w:rFonts w:ascii="Arial" w:hAnsi="Arial" w:cs="Arial"/>
        </w:rPr>
        <w:t xml:space="preserve">rants it offers (standard/collaborative and professional development), </w:t>
      </w:r>
      <w:r w:rsidR="008C0F8F" w:rsidRPr="00264963">
        <w:rPr>
          <w:rFonts w:ascii="Arial" w:hAnsi="Arial" w:cs="Arial"/>
        </w:rPr>
        <w:t>T</w:t>
      </w:r>
      <w:r w:rsidR="001B3584" w:rsidRPr="00264963">
        <w:rPr>
          <w:rFonts w:ascii="Arial" w:hAnsi="Arial" w:cs="Arial"/>
        </w:rPr>
        <w:t xml:space="preserve">SU </w:t>
      </w:r>
      <w:r w:rsidR="006E3BD7" w:rsidRPr="00264963">
        <w:rPr>
          <w:rFonts w:ascii="Arial" w:hAnsi="Arial" w:cs="Arial"/>
        </w:rPr>
        <w:t>conducts an internal competiti</w:t>
      </w:r>
      <w:r w:rsidR="00E06402" w:rsidRPr="00264963">
        <w:rPr>
          <w:rFonts w:ascii="Arial" w:hAnsi="Arial" w:cs="Arial"/>
        </w:rPr>
        <w:t xml:space="preserve">on </w:t>
      </w:r>
      <w:r w:rsidR="00460525" w:rsidRPr="00264963">
        <w:rPr>
          <w:rFonts w:ascii="Arial" w:hAnsi="Arial" w:cs="Arial"/>
        </w:rPr>
        <w:t xml:space="preserve">that </w:t>
      </w:r>
      <w:r w:rsidR="00F037A4" w:rsidRPr="00264963">
        <w:rPr>
          <w:rFonts w:ascii="Arial" w:hAnsi="Arial" w:cs="Arial"/>
        </w:rPr>
        <w:t>begins when the RFA is issued (</w:t>
      </w:r>
      <w:r w:rsidR="005F6EBF" w:rsidRPr="00264963">
        <w:rPr>
          <w:rFonts w:ascii="Arial" w:hAnsi="Arial" w:cs="Arial"/>
        </w:rPr>
        <w:t>in early June in 2024</w:t>
      </w:r>
      <w:r w:rsidR="00C77BBB" w:rsidRPr="00264963">
        <w:rPr>
          <w:rFonts w:ascii="Arial" w:hAnsi="Arial" w:cs="Arial"/>
        </w:rPr>
        <w:t xml:space="preserve">; </w:t>
      </w:r>
      <w:r w:rsidR="0084782B" w:rsidRPr="00264963">
        <w:rPr>
          <w:rFonts w:ascii="Arial" w:hAnsi="Arial" w:cs="Arial"/>
        </w:rPr>
        <w:t xml:space="preserve">submission deadline </w:t>
      </w:r>
      <w:r w:rsidR="00176FC7" w:rsidRPr="00264963">
        <w:rPr>
          <w:rFonts w:ascii="Arial" w:hAnsi="Arial" w:cs="Arial"/>
        </w:rPr>
        <w:t>~</w:t>
      </w:r>
      <w:r w:rsidR="0084782B" w:rsidRPr="00264963">
        <w:rPr>
          <w:rFonts w:ascii="Arial" w:hAnsi="Arial" w:cs="Arial"/>
        </w:rPr>
        <w:t>60 days later</w:t>
      </w:r>
      <w:r w:rsidR="005F6EBF" w:rsidRPr="00264963">
        <w:rPr>
          <w:rFonts w:ascii="Arial" w:hAnsi="Arial" w:cs="Arial"/>
        </w:rPr>
        <w:t>)</w:t>
      </w:r>
      <w:r w:rsidR="00176FC7" w:rsidRPr="00264963">
        <w:rPr>
          <w:rFonts w:ascii="Arial" w:hAnsi="Arial" w:cs="Arial"/>
        </w:rPr>
        <w:t xml:space="preserve"> and</w:t>
      </w:r>
      <w:r w:rsidR="005F6EBF" w:rsidRPr="00264963">
        <w:rPr>
          <w:rFonts w:ascii="Arial" w:hAnsi="Arial" w:cs="Arial"/>
        </w:rPr>
        <w:t xml:space="preserve"> includes these steps: </w:t>
      </w:r>
    </w:p>
    <w:p w14:paraId="68491846" w14:textId="387F44D6" w:rsidR="0020643A" w:rsidRPr="00264963" w:rsidRDefault="00176FC7" w:rsidP="005F6EBF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Faculty s</w:t>
      </w:r>
      <w:r w:rsidR="00323026" w:rsidRPr="00264963">
        <w:rPr>
          <w:rFonts w:ascii="Arial" w:hAnsi="Arial" w:cs="Arial"/>
        </w:rPr>
        <w:t xml:space="preserve">ubmit a </w:t>
      </w:r>
      <w:r w:rsidRPr="00264963">
        <w:rPr>
          <w:rFonts w:ascii="Arial" w:hAnsi="Arial" w:cs="Arial"/>
        </w:rPr>
        <w:t xml:space="preserve">four-page </w:t>
      </w:r>
      <w:r w:rsidR="00323026" w:rsidRPr="00264963">
        <w:rPr>
          <w:rFonts w:ascii="Arial" w:hAnsi="Arial" w:cs="Arial"/>
        </w:rPr>
        <w:t xml:space="preserve">synopsis </w:t>
      </w:r>
      <w:r w:rsidR="0020643A" w:rsidRPr="00264963">
        <w:rPr>
          <w:rFonts w:ascii="Arial" w:hAnsi="Arial" w:cs="Arial"/>
        </w:rPr>
        <w:t xml:space="preserve">that </w:t>
      </w:r>
      <w:r w:rsidR="00323026" w:rsidRPr="00264963">
        <w:rPr>
          <w:rFonts w:ascii="Arial" w:hAnsi="Arial" w:cs="Arial"/>
        </w:rPr>
        <w:t>describ</w:t>
      </w:r>
      <w:r w:rsidR="0020643A" w:rsidRPr="00264963">
        <w:rPr>
          <w:rFonts w:ascii="Arial" w:hAnsi="Arial" w:cs="Arial"/>
        </w:rPr>
        <w:t>es:</w:t>
      </w:r>
    </w:p>
    <w:p w14:paraId="234405F1" w14:textId="5481BC78" w:rsidR="0020643A" w:rsidRPr="00264963" w:rsidRDefault="008809AE" w:rsidP="0020643A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  <w:i/>
          <w:iCs/>
        </w:rPr>
        <w:t>A</w:t>
      </w:r>
      <w:r w:rsidR="0020643A" w:rsidRPr="00264963">
        <w:rPr>
          <w:rFonts w:ascii="Arial" w:hAnsi="Arial" w:cs="Arial"/>
          <w:i/>
          <w:iCs/>
        </w:rPr>
        <w:t>rea of submission i.e., project type, grant type</w:t>
      </w:r>
    </w:p>
    <w:p w14:paraId="03A4B3DD" w14:textId="26ECD632" w:rsidR="0020643A" w:rsidRPr="00264963" w:rsidRDefault="008809AE" w:rsidP="0020643A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  <w:i/>
          <w:iCs/>
        </w:rPr>
        <w:lastRenderedPageBreak/>
        <w:t>W</w:t>
      </w:r>
      <w:r w:rsidR="0020643A" w:rsidRPr="00264963">
        <w:rPr>
          <w:rFonts w:ascii="Arial" w:hAnsi="Arial" w:cs="Arial"/>
          <w:i/>
          <w:iCs/>
        </w:rPr>
        <w:t>hy this area is important i.e., significance of the problem, opportunity and justification</w:t>
      </w:r>
    </w:p>
    <w:p w14:paraId="07AFD5DA" w14:textId="6F7C2B77" w:rsidR="008809AE" w:rsidRPr="00264963" w:rsidRDefault="008809AE" w:rsidP="0020643A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  <w:i/>
          <w:iCs/>
        </w:rPr>
        <w:t>The proposed activity</w:t>
      </w:r>
    </w:p>
    <w:p w14:paraId="510C2501" w14:textId="5F138E2D" w:rsidR="008809AE" w:rsidRPr="00264963" w:rsidRDefault="008809AE" w:rsidP="0020643A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  <w:i/>
          <w:iCs/>
        </w:rPr>
        <w:t>How the proposed activity will build or strengthen capacity at TSU</w:t>
      </w:r>
    </w:p>
    <w:p w14:paraId="4E169432" w14:textId="5094DE81" w:rsidR="00B733D8" w:rsidRPr="00264963" w:rsidRDefault="00176FC7" w:rsidP="005F6EBF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I</w:t>
      </w:r>
      <w:r w:rsidR="00CD6EF6" w:rsidRPr="00264963">
        <w:rPr>
          <w:rFonts w:ascii="Arial" w:hAnsi="Arial" w:cs="Arial"/>
        </w:rPr>
        <w:t xml:space="preserve">nternal </w:t>
      </w:r>
      <w:r w:rsidR="005F6EBF" w:rsidRPr="00264963">
        <w:rPr>
          <w:rFonts w:ascii="Arial" w:hAnsi="Arial" w:cs="Arial"/>
        </w:rPr>
        <w:t xml:space="preserve">review panel selects the top </w:t>
      </w:r>
      <w:r w:rsidR="00B733D8" w:rsidRPr="00264963">
        <w:rPr>
          <w:rFonts w:ascii="Arial" w:hAnsi="Arial" w:cs="Arial"/>
        </w:rPr>
        <w:t>synopses.</w:t>
      </w:r>
    </w:p>
    <w:p w14:paraId="03137644" w14:textId="69770EBC" w:rsidR="002C2307" w:rsidRPr="00264963" w:rsidRDefault="002C2307" w:rsidP="005F6EBF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Faculty </w:t>
      </w:r>
      <w:r w:rsidR="00250348" w:rsidRPr="00264963">
        <w:rPr>
          <w:rFonts w:ascii="Arial" w:hAnsi="Arial" w:cs="Arial"/>
        </w:rPr>
        <w:t>develop/</w:t>
      </w:r>
      <w:r w:rsidRPr="00264963">
        <w:rPr>
          <w:rFonts w:ascii="Arial" w:hAnsi="Arial" w:cs="Arial"/>
        </w:rPr>
        <w:t>submit full proposals following the RFA guidelines.</w:t>
      </w:r>
    </w:p>
    <w:p w14:paraId="2AAE2605" w14:textId="6038C347" w:rsidR="002C2307" w:rsidRPr="00264963" w:rsidRDefault="00176FC7" w:rsidP="005F6EBF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R</w:t>
      </w:r>
      <w:r w:rsidR="002C2307" w:rsidRPr="00264963">
        <w:rPr>
          <w:rFonts w:ascii="Arial" w:hAnsi="Arial" w:cs="Arial"/>
        </w:rPr>
        <w:t xml:space="preserve">eview panel selects the top </w:t>
      </w:r>
      <w:r w:rsidRPr="00264963">
        <w:rPr>
          <w:rFonts w:ascii="Arial" w:hAnsi="Arial" w:cs="Arial"/>
        </w:rPr>
        <w:t xml:space="preserve">proposals </w:t>
      </w:r>
      <w:r w:rsidR="00250348" w:rsidRPr="00264963">
        <w:rPr>
          <w:rFonts w:ascii="Arial" w:hAnsi="Arial" w:cs="Arial"/>
        </w:rPr>
        <w:t xml:space="preserve">for </w:t>
      </w:r>
      <w:r w:rsidR="002C2307" w:rsidRPr="00264963">
        <w:rPr>
          <w:rFonts w:ascii="Arial" w:hAnsi="Arial" w:cs="Arial"/>
        </w:rPr>
        <w:t>submi</w:t>
      </w:r>
      <w:r w:rsidR="00250348" w:rsidRPr="00264963">
        <w:rPr>
          <w:rFonts w:ascii="Arial" w:hAnsi="Arial" w:cs="Arial"/>
        </w:rPr>
        <w:t xml:space="preserve">ssion </w:t>
      </w:r>
      <w:r w:rsidR="002C2307" w:rsidRPr="00264963">
        <w:rPr>
          <w:rFonts w:ascii="Arial" w:hAnsi="Arial" w:cs="Arial"/>
        </w:rPr>
        <w:t>to NIFA.</w:t>
      </w:r>
    </w:p>
    <w:p w14:paraId="43DEDCA3" w14:textId="7C7B5ECC" w:rsidR="005273ED" w:rsidRPr="00264963" w:rsidRDefault="00D423AC" w:rsidP="00D423AC">
      <w:pPr>
        <w:pStyle w:val="ListParagraph"/>
        <w:numPr>
          <w:ilvl w:val="2"/>
          <w:numId w:val="3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Faculty draft letter of support for Dean’s signature</w:t>
      </w:r>
      <w:r w:rsidR="00107FA3" w:rsidRPr="00264963">
        <w:rPr>
          <w:rFonts w:ascii="Arial" w:hAnsi="Arial" w:cs="Arial"/>
        </w:rPr>
        <w:t xml:space="preserve"> (</w:t>
      </w:r>
      <w:r w:rsidR="00C50A30" w:rsidRPr="00264963">
        <w:rPr>
          <w:rFonts w:ascii="Arial" w:hAnsi="Arial" w:cs="Arial"/>
        </w:rPr>
        <w:t xml:space="preserve">click on </w:t>
      </w:r>
      <w:r w:rsidR="00156CE9" w:rsidRPr="00264963">
        <w:rPr>
          <w:rFonts w:ascii="Arial" w:hAnsi="Arial" w:cs="Arial"/>
        </w:rPr>
        <w:t>“Letterhead”</w:t>
      </w:r>
      <w:r w:rsidR="00107FA3" w:rsidRPr="00264963">
        <w:rPr>
          <w:rFonts w:ascii="Arial" w:hAnsi="Arial" w:cs="Arial"/>
        </w:rPr>
        <w:t>):</w:t>
      </w:r>
      <w:r w:rsidR="00156CE9" w:rsidRPr="00264963">
        <w:rPr>
          <w:rFonts w:ascii="Arial" w:hAnsi="Arial" w:cs="Arial"/>
        </w:rPr>
        <w:t xml:space="preserve"> </w:t>
      </w:r>
      <w:hyperlink r:id="rId38" w:history="1">
        <w:r w:rsidR="00156CE9" w:rsidRPr="00264963">
          <w:rPr>
            <w:rStyle w:val="Hyperlink"/>
            <w:rFonts w:ascii="Arial" w:hAnsi="Arial" w:cs="Arial"/>
            <w:color w:val="auto"/>
          </w:rPr>
          <w:t>https://www.tnstate.edu/agriculture/information_for_facultty_and_staff.aspx</w:t>
        </w:r>
      </w:hyperlink>
    </w:p>
    <w:p w14:paraId="5D60C62E" w14:textId="77777777" w:rsidR="00D26841" w:rsidRPr="00264963" w:rsidRDefault="00A50077" w:rsidP="005E0F90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264963">
        <w:rPr>
          <w:rFonts w:ascii="Arial" w:hAnsi="Arial" w:cs="Arial"/>
        </w:rPr>
        <w:t>It’s never too early to start thinking about</w:t>
      </w:r>
      <w:r w:rsidR="00D26841" w:rsidRPr="00264963">
        <w:rPr>
          <w:rFonts w:ascii="Arial" w:hAnsi="Arial" w:cs="Arial"/>
        </w:rPr>
        <w:t>/preparing</w:t>
      </w:r>
      <w:r w:rsidRPr="00264963">
        <w:rPr>
          <w:rFonts w:ascii="Arial" w:hAnsi="Arial" w:cs="Arial"/>
        </w:rPr>
        <w:t xml:space="preserve"> your p</w:t>
      </w:r>
      <w:r w:rsidR="00D26841" w:rsidRPr="00264963">
        <w:rPr>
          <w:rFonts w:ascii="Arial" w:hAnsi="Arial" w:cs="Arial"/>
        </w:rPr>
        <w:t>roposal ideas.</w:t>
      </w:r>
    </w:p>
    <w:p w14:paraId="38DAFFC3" w14:textId="77777777" w:rsidR="002F52AF" w:rsidRPr="00264963" w:rsidRDefault="002F52AF" w:rsidP="0002178E">
      <w:pPr>
        <w:spacing w:after="0" w:line="240" w:lineRule="auto"/>
        <w:rPr>
          <w:rFonts w:ascii="Arial" w:hAnsi="Arial" w:cs="Arial"/>
          <w:b/>
          <w:bCs/>
        </w:rPr>
      </w:pPr>
    </w:p>
    <w:p w14:paraId="2811BB28" w14:textId="77777777" w:rsidR="009C7F19" w:rsidRPr="00D27CF0" w:rsidRDefault="009C7F19" w:rsidP="00C50A30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D27CF0">
        <w:rPr>
          <w:rFonts w:ascii="Arial" w:hAnsi="Arial" w:cs="Arial"/>
          <w:b/>
          <w:bCs/>
          <w:u w:val="single"/>
        </w:rPr>
        <w:t>Grant Writing</w:t>
      </w:r>
    </w:p>
    <w:p w14:paraId="41FC2D33" w14:textId="2709AE42" w:rsidR="00832150" w:rsidRDefault="003D7678" w:rsidP="00771AE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Kelly’s role is to help you communicate your research ideas </w:t>
      </w:r>
      <w:r w:rsidR="004B6094" w:rsidRPr="00264963">
        <w:rPr>
          <w:rFonts w:ascii="Arial" w:hAnsi="Arial" w:cs="Arial"/>
        </w:rPr>
        <w:t xml:space="preserve">clearly and </w:t>
      </w:r>
      <w:r w:rsidRPr="00264963">
        <w:rPr>
          <w:rFonts w:ascii="Arial" w:hAnsi="Arial" w:cs="Arial"/>
        </w:rPr>
        <w:t>effective</w:t>
      </w:r>
      <w:r w:rsidR="004B6094" w:rsidRPr="00264963">
        <w:rPr>
          <w:rFonts w:ascii="Arial" w:hAnsi="Arial" w:cs="Arial"/>
        </w:rPr>
        <w:t>ly</w:t>
      </w:r>
      <w:r w:rsidRPr="00264963">
        <w:rPr>
          <w:rFonts w:ascii="Arial" w:hAnsi="Arial" w:cs="Arial"/>
        </w:rPr>
        <w:t xml:space="preserve">. </w:t>
      </w:r>
      <w:r w:rsidR="00832150" w:rsidRPr="00264963">
        <w:rPr>
          <w:rFonts w:ascii="Arial" w:hAnsi="Arial" w:cs="Arial"/>
        </w:rPr>
        <w:t xml:space="preserve">Contact her for assistance in </w:t>
      </w:r>
      <w:r w:rsidR="00097891" w:rsidRPr="00264963">
        <w:rPr>
          <w:rFonts w:ascii="Arial" w:hAnsi="Arial" w:cs="Arial"/>
        </w:rPr>
        <w:t xml:space="preserve">editing your </w:t>
      </w:r>
      <w:r w:rsidR="0002568C" w:rsidRPr="00264963">
        <w:rPr>
          <w:rFonts w:ascii="Arial" w:hAnsi="Arial" w:cs="Arial"/>
        </w:rPr>
        <w:t xml:space="preserve">draft </w:t>
      </w:r>
      <w:r w:rsidR="00097891" w:rsidRPr="00264963">
        <w:rPr>
          <w:rFonts w:ascii="Arial" w:hAnsi="Arial" w:cs="Arial"/>
        </w:rPr>
        <w:t>grant proposal</w:t>
      </w:r>
      <w:r w:rsidR="0002568C" w:rsidRPr="00264963">
        <w:rPr>
          <w:rFonts w:ascii="Arial" w:hAnsi="Arial" w:cs="Arial"/>
        </w:rPr>
        <w:t>s</w:t>
      </w:r>
      <w:r w:rsidR="00097891" w:rsidRPr="00264963">
        <w:rPr>
          <w:rFonts w:ascii="Arial" w:hAnsi="Arial" w:cs="Arial"/>
        </w:rPr>
        <w:t>.</w:t>
      </w:r>
    </w:p>
    <w:p w14:paraId="334C9256" w14:textId="77777777" w:rsidR="004C139C" w:rsidRPr="00264963" w:rsidRDefault="004C139C" w:rsidP="004C139C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Grant-writing advice from NIFA:</w:t>
      </w:r>
    </w:p>
    <w:p w14:paraId="1B96B94C" w14:textId="77777777" w:rsidR="004C139C" w:rsidRPr="009C6159" w:rsidRDefault="004C139C" w:rsidP="004C139C">
      <w:pPr>
        <w:pStyle w:val="ListParagraph"/>
        <w:numPr>
          <w:ilvl w:val="2"/>
          <w:numId w:val="33"/>
        </w:numPr>
        <w:spacing w:after="0" w:line="240" w:lineRule="auto"/>
        <w:rPr>
          <w:rFonts w:ascii="Arial" w:hAnsi="Arial" w:cs="Arial"/>
          <w:lang w:val="sv-SE"/>
        </w:rPr>
      </w:pPr>
      <w:r w:rsidRPr="009C6159">
        <w:rPr>
          <w:rFonts w:ascii="Arial" w:hAnsi="Arial" w:cs="Arial"/>
          <w:lang w:val="sv-SE"/>
        </w:rPr>
        <w:t xml:space="preserve">Tips: </w:t>
      </w:r>
      <w:hyperlink r:id="rId39" w:history="1">
        <w:r w:rsidRPr="009C6159">
          <w:rPr>
            <w:rStyle w:val="Hyperlink"/>
            <w:rFonts w:ascii="Arial" w:hAnsi="Arial" w:cs="Arial"/>
            <w:color w:val="auto"/>
            <w:lang w:val="sv-SE"/>
          </w:rPr>
          <w:t>https://www.nifa.usda.gov/general-grant-writing-tips-success</w:t>
        </w:r>
      </w:hyperlink>
    </w:p>
    <w:p w14:paraId="004F5A1A" w14:textId="77777777" w:rsidR="004C139C" w:rsidRPr="00264963" w:rsidRDefault="004C139C" w:rsidP="004C139C">
      <w:pPr>
        <w:pStyle w:val="ListParagraph"/>
        <w:numPr>
          <w:ilvl w:val="2"/>
          <w:numId w:val="33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Fact sheet: chrome-extension://efaidnbmnnnibpcajpcglclefindmkaj/https://www.nifa.usda.gov/sites/default/files/2022-03/20TipsforGrantWritingSuccess_FactSheet.pdf</w:t>
      </w:r>
    </w:p>
    <w:p w14:paraId="3E969E88" w14:textId="77777777" w:rsidR="004C139C" w:rsidRPr="00264963" w:rsidRDefault="004C139C" w:rsidP="004C139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5DA2D486" w14:textId="709229BE" w:rsidR="00F23A1E" w:rsidRPr="00F23A1E" w:rsidRDefault="00F23A1E" w:rsidP="00F23A1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u w:val="single"/>
        </w:rPr>
      </w:pPr>
      <w:r w:rsidRPr="00F23A1E">
        <w:rPr>
          <w:rFonts w:ascii="Arial" w:hAnsi="Arial" w:cs="Arial"/>
          <w:u w:val="single"/>
        </w:rPr>
        <w:t>N</w:t>
      </w:r>
      <w:r w:rsidRPr="004C139C">
        <w:rPr>
          <w:rFonts w:ascii="Arial" w:hAnsi="Arial" w:cs="Arial"/>
          <w:u w:val="single"/>
        </w:rPr>
        <w:t xml:space="preserve">IFA </w:t>
      </w:r>
      <w:r w:rsidRPr="00F23A1E">
        <w:rPr>
          <w:rFonts w:ascii="Arial" w:hAnsi="Arial" w:cs="Arial"/>
          <w:u w:val="single"/>
        </w:rPr>
        <w:t>Grants Training/Technical Assistance Resources</w:t>
      </w:r>
    </w:p>
    <w:p w14:paraId="4ABFF644" w14:textId="1C616372" w:rsidR="00F23A1E" w:rsidRPr="00F23A1E" w:rsidRDefault="00F23A1E" w:rsidP="001D6BEF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</w:rPr>
      </w:pPr>
      <w:r w:rsidRPr="00F23A1E">
        <w:rPr>
          <w:rFonts w:ascii="Arial" w:hAnsi="Arial" w:cs="Arial"/>
        </w:rPr>
        <w:t xml:space="preserve">NIFA has developed a number of new resources for applicants and grantees, especially to assist new and underrepresented applicants to NIFA programs. Visit this one-stop page for most </w:t>
      </w:r>
      <w:hyperlink r:id="rId40" w:history="1">
        <w:r w:rsidRPr="00F23A1E">
          <w:rPr>
            <w:rStyle w:val="Hyperlink"/>
            <w:rFonts w:ascii="Arial" w:hAnsi="Arial" w:cs="Arial"/>
          </w:rPr>
          <w:t>Grants Training/Technical Assistance information</w:t>
        </w:r>
      </w:hyperlink>
      <w:r w:rsidRPr="00F23A1E">
        <w:rPr>
          <w:rFonts w:ascii="Arial" w:hAnsi="Arial" w:cs="Arial"/>
        </w:rPr>
        <w:t>. You will find links to recordings of some past events, including:</w:t>
      </w:r>
    </w:p>
    <w:p w14:paraId="41576386" w14:textId="77777777" w:rsidR="00F23A1E" w:rsidRPr="00F23A1E" w:rsidRDefault="00F23A1E" w:rsidP="001D6BEF">
      <w:pPr>
        <w:pStyle w:val="ListParagraph"/>
        <w:numPr>
          <w:ilvl w:val="2"/>
          <w:numId w:val="21"/>
        </w:numPr>
        <w:spacing w:after="0"/>
        <w:rPr>
          <w:rFonts w:ascii="Arial" w:hAnsi="Arial" w:cs="Arial"/>
        </w:rPr>
      </w:pPr>
      <w:r w:rsidRPr="00F23A1E">
        <w:rPr>
          <w:rFonts w:ascii="Arial" w:hAnsi="Arial" w:cs="Arial"/>
        </w:rPr>
        <w:t>Multi-day grant support technical assistance workshops.</w:t>
      </w:r>
    </w:p>
    <w:p w14:paraId="5091D6D5" w14:textId="77777777" w:rsidR="00F23A1E" w:rsidRPr="00F23A1E" w:rsidRDefault="00F23A1E" w:rsidP="001D6BEF">
      <w:pPr>
        <w:pStyle w:val="ListParagraph"/>
        <w:numPr>
          <w:ilvl w:val="2"/>
          <w:numId w:val="21"/>
        </w:numPr>
        <w:spacing w:after="0"/>
        <w:rPr>
          <w:rFonts w:ascii="Arial" w:hAnsi="Arial" w:cs="Arial"/>
        </w:rPr>
      </w:pPr>
      <w:r w:rsidRPr="00F23A1E">
        <w:rPr>
          <w:rFonts w:ascii="Arial" w:hAnsi="Arial" w:cs="Arial"/>
        </w:rPr>
        <w:t>Grant applicant/awardee technical assistance sessions.</w:t>
      </w:r>
    </w:p>
    <w:p w14:paraId="05EB8A57" w14:textId="77777777" w:rsidR="00F23A1E" w:rsidRPr="00F23A1E" w:rsidRDefault="00F23A1E" w:rsidP="001D6BEF">
      <w:pPr>
        <w:pStyle w:val="ListParagraph"/>
        <w:numPr>
          <w:ilvl w:val="2"/>
          <w:numId w:val="21"/>
        </w:numPr>
        <w:spacing w:after="0"/>
        <w:rPr>
          <w:rFonts w:ascii="Arial" w:hAnsi="Arial" w:cs="Arial"/>
        </w:rPr>
      </w:pPr>
      <w:r w:rsidRPr="00F23A1E">
        <w:rPr>
          <w:rFonts w:ascii="Arial" w:hAnsi="Arial" w:cs="Arial"/>
        </w:rPr>
        <w:t>Webinars in collaboration with the National Agricultural Library to increase awareness about their resources.</w:t>
      </w:r>
    </w:p>
    <w:p w14:paraId="7A5DB067" w14:textId="77777777" w:rsidR="000F439B" w:rsidRDefault="00F23A1E" w:rsidP="001D6BEF">
      <w:pPr>
        <w:pStyle w:val="ListParagraph"/>
        <w:numPr>
          <w:ilvl w:val="2"/>
          <w:numId w:val="21"/>
        </w:numPr>
        <w:spacing w:after="0"/>
        <w:rPr>
          <w:rFonts w:ascii="Arial" w:hAnsi="Arial" w:cs="Arial"/>
        </w:rPr>
      </w:pPr>
      <w:r w:rsidRPr="00F23A1E">
        <w:rPr>
          <w:rFonts w:ascii="Arial" w:hAnsi="Arial" w:cs="Arial"/>
        </w:rPr>
        <w:t>This site also includes a mock panel video to demonstrate how a panel operates, information about volunteering to serve as a panelist, and required training for panel managers and panelists.</w:t>
      </w:r>
    </w:p>
    <w:p w14:paraId="67F299E6" w14:textId="77777777" w:rsidR="009917ED" w:rsidRDefault="00F23A1E" w:rsidP="004A1B1E">
      <w:pPr>
        <w:pStyle w:val="ListParagraph"/>
        <w:numPr>
          <w:ilvl w:val="2"/>
          <w:numId w:val="42"/>
        </w:numPr>
        <w:spacing w:after="0"/>
        <w:ind w:left="1800"/>
        <w:rPr>
          <w:rFonts w:ascii="Arial" w:hAnsi="Arial" w:cs="Arial"/>
        </w:rPr>
      </w:pPr>
      <w:r w:rsidRPr="00F23A1E">
        <w:rPr>
          <w:rFonts w:ascii="Arial" w:hAnsi="Arial" w:cs="Arial"/>
        </w:rPr>
        <w:t>The Competitive Grants Application Process Overview is a new tool which assists new applicants and those at small organizations to help search and write applications. In addition, the site has information about planned activities and registration information.</w:t>
      </w:r>
    </w:p>
    <w:p w14:paraId="3826E0BB" w14:textId="7642E753" w:rsidR="00F23A1E" w:rsidRPr="00F23A1E" w:rsidRDefault="009917ED" w:rsidP="004A1B1E">
      <w:pPr>
        <w:pStyle w:val="ListParagraph"/>
        <w:numPr>
          <w:ilvl w:val="2"/>
          <w:numId w:val="42"/>
        </w:numPr>
        <w:spacing w:after="0"/>
        <w:ind w:left="1800"/>
        <w:rPr>
          <w:rFonts w:ascii="Arial" w:hAnsi="Arial" w:cs="Arial"/>
        </w:rPr>
      </w:pPr>
      <w:r w:rsidRPr="00C152BC">
        <w:rPr>
          <w:rFonts w:ascii="Arial" w:hAnsi="Arial" w:cs="Arial"/>
        </w:rPr>
        <w:t xml:space="preserve">If you have </w:t>
      </w:r>
      <w:r w:rsidR="00C152BC">
        <w:rPr>
          <w:rFonts w:ascii="Arial" w:hAnsi="Arial" w:cs="Arial"/>
        </w:rPr>
        <w:t xml:space="preserve">ideas </w:t>
      </w:r>
      <w:r w:rsidRPr="00C152BC">
        <w:rPr>
          <w:rFonts w:ascii="Arial" w:hAnsi="Arial" w:cs="Arial"/>
        </w:rPr>
        <w:t xml:space="preserve">about </w:t>
      </w:r>
      <w:r w:rsidR="00F23A1E" w:rsidRPr="00F23A1E">
        <w:rPr>
          <w:rFonts w:ascii="Arial" w:hAnsi="Arial" w:cs="Arial"/>
        </w:rPr>
        <w:t xml:space="preserve">additional topics </w:t>
      </w:r>
      <w:r w:rsidRPr="00C152BC">
        <w:rPr>
          <w:rFonts w:ascii="Arial" w:hAnsi="Arial" w:cs="Arial"/>
        </w:rPr>
        <w:t xml:space="preserve">that would be helpful </w:t>
      </w:r>
      <w:r w:rsidR="00F23A1E" w:rsidRPr="00F23A1E">
        <w:rPr>
          <w:rFonts w:ascii="Arial" w:hAnsi="Arial" w:cs="Arial"/>
        </w:rPr>
        <w:t>to be included on the website and in future webinars</w:t>
      </w:r>
      <w:r w:rsidR="00C152BC" w:rsidRPr="00C152BC">
        <w:rPr>
          <w:rFonts w:ascii="Arial" w:hAnsi="Arial" w:cs="Arial"/>
        </w:rPr>
        <w:t xml:space="preserve">, please share </w:t>
      </w:r>
      <w:hyperlink r:id="rId41" w:tgtFrame="_blank" w:history="1">
        <w:r w:rsidR="00C152BC" w:rsidRPr="00C152BC">
          <w:rPr>
            <w:rStyle w:val="Hyperlink"/>
            <w:rFonts w:ascii="Arial" w:hAnsi="Arial" w:cs="Arial"/>
          </w:rPr>
          <w:t>y</w:t>
        </w:r>
        <w:r w:rsidR="00F23A1E" w:rsidRPr="00F23A1E">
          <w:rPr>
            <w:rStyle w:val="Hyperlink"/>
            <w:rFonts w:ascii="Arial" w:hAnsi="Arial" w:cs="Arial"/>
          </w:rPr>
          <w:t>our feedback</w:t>
        </w:r>
      </w:hyperlink>
      <w:r w:rsidR="00F23A1E" w:rsidRPr="00F23A1E">
        <w:rPr>
          <w:rFonts w:ascii="Arial" w:hAnsi="Arial" w:cs="Arial"/>
        </w:rPr>
        <w:t xml:space="preserve"> </w:t>
      </w:r>
      <w:r w:rsidR="00C152BC">
        <w:rPr>
          <w:rFonts w:ascii="Arial" w:hAnsi="Arial" w:cs="Arial"/>
        </w:rPr>
        <w:t>with NIFA.</w:t>
      </w:r>
    </w:p>
    <w:p w14:paraId="46883775" w14:textId="77777777" w:rsidR="00F23A1E" w:rsidRPr="00F23A1E" w:rsidRDefault="00F23A1E" w:rsidP="00C152BC">
      <w:pPr>
        <w:pStyle w:val="ListParagraph"/>
        <w:ind w:left="1080"/>
        <w:rPr>
          <w:rFonts w:ascii="Arial" w:hAnsi="Arial" w:cs="Arial"/>
        </w:rPr>
      </w:pPr>
    </w:p>
    <w:p w14:paraId="7F4B0F35" w14:textId="77777777" w:rsidR="00A26FC1" w:rsidRPr="00264963" w:rsidRDefault="00A26FC1" w:rsidP="008F062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44711B53" w14:textId="77777777" w:rsidR="00E93A46" w:rsidRPr="00264963" w:rsidRDefault="00E93A46" w:rsidP="008F062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0F800F47" w14:textId="77777777" w:rsidR="0005715A" w:rsidRPr="00264963" w:rsidRDefault="0005715A">
      <w:pPr>
        <w:rPr>
          <w:rFonts w:ascii="Arial" w:hAnsi="Arial" w:cs="Arial"/>
        </w:rPr>
      </w:pPr>
      <w:r w:rsidRPr="00264963">
        <w:rPr>
          <w:rFonts w:ascii="Arial" w:hAnsi="Arial" w:cs="Arial"/>
        </w:rPr>
        <w:br w:type="page"/>
      </w:r>
    </w:p>
    <w:p w14:paraId="2873FF4A" w14:textId="726C7CC9" w:rsidR="0053326C" w:rsidRPr="00264963" w:rsidRDefault="006C04A7" w:rsidP="00F5281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64963">
        <w:rPr>
          <w:rFonts w:ascii="Arial" w:hAnsi="Arial" w:cs="Arial"/>
          <w:b/>
          <w:bCs/>
          <w:u w:val="single"/>
        </w:rPr>
        <w:lastRenderedPageBreak/>
        <w:t xml:space="preserve">APPENDIX </w:t>
      </w:r>
    </w:p>
    <w:p w14:paraId="58A21A86" w14:textId="77777777" w:rsidR="00F5281D" w:rsidRPr="00264963" w:rsidRDefault="00F5281D" w:rsidP="00A31111">
      <w:pPr>
        <w:spacing w:after="0" w:line="240" w:lineRule="auto"/>
        <w:rPr>
          <w:rFonts w:ascii="Arial" w:hAnsi="Arial" w:cs="Arial"/>
          <w:b/>
          <w:bCs/>
        </w:rPr>
      </w:pPr>
    </w:p>
    <w:p w14:paraId="57DECB31" w14:textId="77777777" w:rsidR="00585766" w:rsidRPr="00264963" w:rsidRDefault="00585766" w:rsidP="00A31111">
      <w:pPr>
        <w:spacing w:after="0" w:line="240" w:lineRule="auto"/>
        <w:rPr>
          <w:rFonts w:ascii="Arial" w:hAnsi="Arial" w:cs="Arial"/>
          <w:b/>
          <w:bCs/>
        </w:rPr>
      </w:pPr>
    </w:p>
    <w:p w14:paraId="5F039B75" w14:textId="77777777" w:rsidR="00585766" w:rsidRPr="00264963" w:rsidRDefault="00585766" w:rsidP="00A31111">
      <w:pPr>
        <w:spacing w:after="0" w:line="240" w:lineRule="auto"/>
        <w:rPr>
          <w:rFonts w:ascii="Arial" w:hAnsi="Arial" w:cs="Arial"/>
          <w:b/>
          <w:bCs/>
        </w:rPr>
      </w:pPr>
    </w:p>
    <w:p w14:paraId="4C4C363D" w14:textId="0D70B3FA" w:rsidR="00320969" w:rsidRPr="00264963" w:rsidRDefault="00EF444C" w:rsidP="00A31111">
      <w:pPr>
        <w:spacing w:after="0" w:line="240" w:lineRule="auto"/>
        <w:rPr>
          <w:rFonts w:ascii="Arial" w:hAnsi="Arial" w:cs="Arial"/>
          <w:b/>
          <w:bCs/>
        </w:rPr>
      </w:pPr>
      <w:r w:rsidRPr="00264963">
        <w:rPr>
          <w:rFonts w:ascii="Arial" w:hAnsi="Arial" w:cs="Arial"/>
          <w:b/>
          <w:bCs/>
        </w:rPr>
        <w:t xml:space="preserve">Capacity Grant Proposal Guidelines: </w:t>
      </w:r>
      <w:r w:rsidR="00320969" w:rsidRPr="00264963">
        <w:rPr>
          <w:rFonts w:ascii="Arial" w:hAnsi="Arial" w:cs="Arial"/>
          <w:b/>
          <w:bCs/>
        </w:rPr>
        <w:t xml:space="preserve">Evans-Allen and McIntire-Stennis </w:t>
      </w:r>
      <w:r w:rsidRPr="00264963">
        <w:rPr>
          <w:rFonts w:ascii="Arial" w:hAnsi="Arial" w:cs="Arial"/>
          <w:b/>
          <w:bCs/>
        </w:rPr>
        <w:t>Grants</w:t>
      </w:r>
    </w:p>
    <w:p w14:paraId="22C9939C" w14:textId="77777777" w:rsidR="00320969" w:rsidRPr="00264963" w:rsidRDefault="00320969" w:rsidP="00A31111">
      <w:pPr>
        <w:spacing w:after="0" w:line="240" w:lineRule="auto"/>
        <w:rPr>
          <w:rFonts w:ascii="Arial" w:hAnsi="Arial" w:cs="Arial"/>
          <w:b/>
          <w:bCs/>
        </w:rPr>
      </w:pPr>
    </w:p>
    <w:p w14:paraId="2A308C28" w14:textId="77777777" w:rsidR="00320969" w:rsidRPr="00264963" w:rsidRDefault="00320969" w:rsidP="00A31111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Write a summary of your proposed research. The summary should include two sections:</w:t>
      </w:r>
    </w:p>
    <w:p w14:paraId="237DB51F" w14:textId="77777777" w:rsidR="00320969" w:rsidRPr="00264963" w:rsidRDefault="00320969" w:rsidP="00A31111">
      <w:pPr>
        <w:spacing w:after="0" w:line="240" w:lineRule="auto"/>
        <w:ind w:left="720"/>
        <w:rPr>
          <w:rFonts w:ascii="Arial" w:hAnsi="Arial" w:cs="Arial"/>
        </w:rPr>
      </w:pPr>
    </w:p>
    <w:p w14:paraId="289A30E4" w14:textId="3845502D" w:rsidR="00320969" w:rsidRPr="00264963" w:rsidRDefault="00271884" w:rsidP="00A31111">
      <w:pPr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N</w:t>
      </w:r>
      <w:r w:rsidR="00320969" w:rsidRPr="00264963">
        <w:rPr>
          <w:rFonts w:ascii="Arial" w:hAnsi="Arial" w:cs="Arial"/>
        </w:rPr>
        <w:t xml:space="preserve">on-technical description (no more than 8,000 characters, </w:t>
      </w:r>
      <w:r w:rsidR="003E0641" w:rsidRPr="00264963">
        <w:rPr>
          <w:rFonts w:ascii="Arial" w:hAnsi="Arial" w:cs="Arial"/>
        </w:rPr>
        <w:t xml:space="preserve">including </w:t>
      </w:r>
      <w:r w:rsidR="00320969" w:rsidRPr="00264963">
        <w:rPr>
          <w:rFonts w:ascii="Arial" w:hAnsi="Arial" w:cs="Arial"/>
        </w:rPr>
        <w:t>spaces)</w:t>
      </w:r>
      <w:r w:rsidR="003E0641" w:rsidRPr="00264963">
        <w:rPr>
          <w:rFonts w:ascii="Arial" w:hAnsi="Arial" w:cs="Arial"/>
        </w:rPr>
        <w:t xml:space="preserve"> that </w:t>
      </w:r>
      <w:r w:rsidR="00320969" w:rsidRPr="00264963">
        <w:rPr>
          <w:rFonts w:ascii="Arial" w:hAnsi="Arial" w:cs="Arial"/>
        </w:rPr>
        <w:t>cover</w:t>
      </w:r>
      <w:r w:rsidR="003E0641" w:rsidRPr="00264963">
        <w:rPr>
          <w:rFonts w:ascii="Arial" w:hAnsi="Arial" w:cs="Arial"/>
        </w:rPr>
        <w:t xml:space="preserve">s, </w:t>
      </w:r>
      <w:r w:rsidR="00320969" w:rsidRPr="00264963">
        <w:rPr>
          <w:rFonts w:ascii="Arial" w:hAnsi="Arial" w:cs="Arial"/>
        </w:rPr>
        <w:t xml:space="preserve">in </w:t>
      </w:r>
      <w:r w:rsidR="003E0641" w:rsidRPr="00264963">
        <w:rPr>
          <w:rFonts w:ascii="Arial" w:hAnsi="Arial" w:cs="Arial"/>
        </w:rPr>
        <w:t>simple language</w:t>
      </w:r>
      <w:r w:rsidR="00320969" w:rsidRPr="00264963">
        <w:rPr>
          <w:rFonts w:ascii="Arial" w:hAnsi="Arial" w:cs="Arial"/>
        </w:rPr>
        <w:t>:</w:t>
      </w:r>
    </w:p>
    <w:p w14:paraId="14EACA26" w14:textId="77777777" w:rsidR="005652BA" w:rsidRPr="00264963" w:rsidRDefault="005652BA" w:rsidP="005652BA">
      <w:pPr>
        <w:spacing w:after="0" w:line="240" w:lineRule="auto"/>
        <w:ind w:left="1440"/>
        <w:rPr>
          <w:rFonts w:ascii="Arial" w:hAnsi="Arial" w:cs="Arial"/>
        </w:rPr>
      </w:pPr>
    </w:p>
    <w:p w14:paraId="3E52715F" w14:textId="4CC6B757" w:rsidR="00320969" w:rsidRPr="00264963" w:rsidRDefault="00320969" w:rsidP="00F5281D">
      <w:pPr>
        <w:pStyle w:val="ListParagraph"/>
        <w:numPr>
          <w:ilvl w:val="2"/>
          <w:numId w:val="14"/>
        </w:numPr>
        <w:spacing w:after="0" w:line="240" w:lineRule="auto"/>
        <w:ind w:left="1800"/>
        <w:rPr>
          <w:rFonts w:ascii="Arial" w:hAnsi="Arial" w:cs="Arial"/>
        </w:rPr>
      </w:pPr>
      <w:r w:rsidRPr="00264963">
        <w:rPr>
          <w:rFonts w:ascii="Arial" w:hAnsi="Arial" w:cs="Arial"/>
        </w:rPr>
        <w:t>The issue you plan to address and why it</w:t>
      </w:r>
      <w:r w:rsidR="005652BA" w:rsidRPr="00264963">
        <w:rPr>
          <w:rFonts w:ascii="Arial" w:hAnsi="Arial" w:cs="Arial"/>
        </w:rPr>
        <w:t xml:space="preserve">’s </w:t>
      </w:r>
      <w:r w:rsidRPr="00264963">
        <w:rPr>
          <w:rFonts w:ascii="Arial" w:hAnsi="Arial" w:cs="Arial"/>
        </w:rPr>
        <w:t>important</w:t>
      </w:r>
    </w:p>
    <w:p w14:paraId="7BD41B7B" w14:textId="77777777" w:rsidR="00320969" w:rsidRPr="00264963" w:rsidRDefault="00320969" w:rsidP="00F5281D">
      <w:pPr>
        <w:numPr>
          <w:ilvl w:val="2"/>
          <w:numId w:val="14"/>
        </w:numPr>
        <w:spacing w:after="0" w:line="240" w:lineRule="auto"/>
        <w:ind w:left="1800"/>
        <w:rPr>
          <w:rFonts w:ascii="Arial" w:hAnsi="Arial" w:cs="Arial"/>
        </w:rPr>
      </w:pPr>
      <w:r w:rsidRPr="00264963">
        <w:rPr>
          <w:rFonts w:ascii="Arial" w:hAnsi="Arial" w:cs="Arial"/>
        </w:rPr>
        <w:t>Your goals and objectives</w:t>
      </w:r>
    </w:p>
    <w:p w14:paraId="132F32F3" w14:textId="77777777" w:rsidR="00320969" w:rsidRPr="00264963" w:rsidRDefault="00320969" w:rsidP="00F5281D">
      <w:pPr>
        <w:numPr>
          <w:ilvl w:val="2"/>
          <w:numId w:val="14"/>
        </w:numPr>
        <w:spacing w:after="0" w:line="240" w:lineRule="auto"/>
        <w:ind w:left="1800"/>
        <w:rPr>
          <w:rFonts w:ascii="Arial" w:hAnsi="Arial" w:cs="Arial"/>
        </w:rPr>
      </w:pPr>
      <w:r w:rsidRPr="00264963">
        <w:rPr>
          <w:rFonts w:ascii="Arial" w:hAnsi="Arial" w:cs="Arial"/>
        </w:rPr>
        <w:t>Your target audiences and how they will benefit</w:t>
      </w:r>
    </w:p>
    <w:p w14:paraId="14C25219" w14:textId="77777777" w:rsidR="00320969" w:rsidRPr="00264963" w:rsidRDefault="00320969" w:rsidP="00F5281D">
      <w:pPr>
        <w:numPr>
          <w:ilvl w:val="2"/>
          <w:numId w:val="14"/>
        </w:numPr>
        <w:spacing w:after="0" w:line="240" w:lineRule="auto"/>
        <w:ind w:left="1800"/>
        <w:rPr>
          <w:rFonts w:ascii="Arial" w:hAnsi="Arial" w:cs="Arial"/>
        </w:rPr>
      </w:pPr>
      <w:r w:rsidRPr="00264963">
        <w:rPr>
          <w:rFonts w:ascii="Arial" w:hAnsi="Arial" w:cs="Arial"/>
        </w:rPr>
        <w:t>How your activities will lead to the outcomes described in your goals/objectives</w:t>
      </w:r>
    </w:p>
    <w:p w14:paraId="7DD436EF" w14:textId="77777777" w:rsidR="00320969" w:rsidRPr="00264963" w:rsidRDefault="00320969" w:rsidP="00A31111">
      <w:pPr>
        <w:spacing w:after="0" w:line="240" w:lineRule="auto"/>
        <w:ind w:left="2160"/>
        <w:rPr>
          <w:rFonts w:ascii="Arial" w:hAnsi="Arial" w:cs="Arial"/>
        </w:rPr>
      </w:pPr>
    </w:p>
    <w:p w14:paraId="514C7552" w14:textId="3819F31B" w:rsidR="00320969" w:rsidRPr="00264963" w:rsidRDefault="00320969" w:rsidP="00A31111">
      <w:pPr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Methodology (no more than 8,000 characters, </w:t>
      </w:r>
      <w:r w:rsidR="00DD4B6B" w:rsidRPr="00264963">
        <w:rPr>
          <w:rFonts w:ascii="Arial" w:hAnsi="Arial" w:cs="Arial"/>
        </w:rPr>
        <w:t xml:space="preserve">including </w:t>
      </w:r>
      <w:r w:rsidRPr="00264963">
        <w:rPr>
          <w:rFonts w:ascii="Arial" w:hAnsi="Arial" w:cs="Arial"/>
        </w:rPr>
        <w:t xml:space="preserve">spaces) </w:t>
      </w:r>
    </w:p>
    <w:p w14:paraId="7D3DA66C" w14:textId="77777777" w:rsidR="00320969" w:rsidRPr="00264963" w:rsidRDefault="00320969" w:rsidP="00A3111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Describe how the project will be conducted, with an emphasis on the general scientific methods you will use and any unique aspects or significant departures from usual methods.</w:t>
      </w:r>
    </w:p>
    <w:p w14:paraId="4126830E" w14:textId="77777777" w:rsidR="00320969" w:rsidRPr="00264963" w:rsidRDefault="00320969" w:rsidP="00A31111">
      <w:pPr>
        <w:spacing w:after="0" w:line="240" w:lineRule="auto"/>
        <w:ind w:left="2160"/>
        <w:rPr>
          <w:rFonts w:ascii="Arial" w:hAnsi="Arial" w:cs="Arial"/>
        </w:rPr>
      </w:pPr>
    </w:p>
    <w:p w14:paraId="7D7E99CE" w14:textId="53876BEC" w:rsidR="00320969" w:rsidRPr="00264963" w:rsidRDefault="00320969" w:rsidP="00A31111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To begin the internal review process, please send your summary (as a Word document) to </w:t>
      </w:r>
      <w:r w:rsidR="00DD4B6B" w:rsidRPr="00264963">
        <w:rPr>
          <w:rFonts w:ascii="Arial" w:hAnsi="Arial" w:cs="Arial"/>
        </w:rPr>
        <w:t xml:space="preserve">Kelly Sobel </w:t>
      </w:r>
      <w:r w:rsidRPr="00264963">
        <w:rPr>
          <w:rFonts w:ascii="Arial" w:hAnsi="Arial" w:cs="Arial"/>
        </w:rPr>
        <w:t>and cc: Dr. Fulya Baysal-Gurel.</w:t>
      </w:r>
    </w:p>
    <w:p w14:paraId="7CDF7F59" w14:textId="77777777" w:rsidR="00320969" w:rsidRPr="00264963" w:rsidRDefault="00320969" w:rsidP="00A31111">
      <w:pPr>
        <w:spacing w:after="0" w:line="240" w:lineRule="auto"/>
        <w:ind w:left="720"/>
        <w:rPr>
          <w:rFonts w:ascii="Arial" w:hAnsi="Arial" w:cs="Arial"/>
        </w:rPr>
      </w:pPr>
    </w:p>
    <w:p w14:paraId="19527795" w14:textId="77777777" w:rsidR="00072E5A" w:rsidRPr="00264963" w:rsidRDefault="00072E5A" w:rsidP="00A31111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Kelly will review the summary and provide </w:t>
      </w:r>
      <w:r w:rsidR="00320969" w:rsidRPr="00264963">
        <w:rPr>
          <w:rFonts w:ascii="Arial" w:hAnsi="Arial" w:cs="Arial"/>
        </w:rPr>
        <w:t>copyediting suggestions to you</w:t>
      </w:r>
      <w:r w:rsidRPr="00264963">
        <w:rPr>
          <w:rFonts w:ascii="Arial" w:hAnsi="Arial" w:cs="Arial"/>
        </w:rPr>
        <w:t>.</w:t>
      </w:r>
    </w:p>
    <w:p w14:paraId="0BC249F3" w14:textId="77777777" w:rsidR="00072E5A" w:rsidRPr="00264963" w:rsidRDefault="00072E5A" w:rsidP="00A31111">
      <w:pPr>
        <w:pStyle w:val="ListParagraph"/>
        <w:spacing w:after="0" w:line="240" w:lineRule="auto"/>
        <w:rPr>
          <w:rFonts w:ascii="Arial" w:hAnsi="Arial" w:cs="Arial"/>
        </w:rPr>
      </w:pPr>
    </w:p>
    <w:p w14:paraId="252581EE" w14:textId="22D63C33" w:rsidR="00320969" w:rsidRPr="00264963" w:rsidRDefault="00072E5A" w:rsidP="00A31111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Once you have revised the </w:t>
      </w:r>
      <w:r w:rsidR="00F669E0" w:rsidRPr="00264963">
        <w:rPr>
          <w:rFonts w:ascii="Arial" w:hAnsi="Arial" w:cs="Arial"/>
        </w:rPr>
        <w:t xml:space="preserve">summary, please return it to </w:t>
      </w:r>
      <w:r w:rsidR="00DD4B6B" w:rsidRPr="00264963">
        <w:rPr>
          <w:rFonts w:ascii="Arial" w:hAnsi="Arial" w:cs="Arial"/>
        </w:rPr>
        <w:t>Kelly</w:t>
      </w:r>
      <w:r w:rsidR="00F669E0" w:rsidRPr="00264963">
        <w:rPr>
          <w:rFonts w:ascii="Arial" w:hAnsi="Arial" w:cs="Arial"/>
        </w:rPr>
        <w:t xml:space="preserve">. She </w:t>
      </w:r>
      <w:r w:rsidR="00320969" w:rsidRPr="00264963">
        <w:rPr>
          <w:rFonts w:ascii="Arial" w:hAnsi="Arial" w:cs="Arial"/>
        </w:rPr>
        <w:t xml:space="preserve">will send </w:t>
      </w:r>
      <w:r w:rsidR="00F669E0" w:rsidRPr="00264963">
        <w:rPr>
          <w:rFonts w:ascii="Arial" w:hAnsi="Arial" w:cs="Arial"/>
        </w:rPr>
        <w:t xml:space="preserve">it </w:t>
      </w:r>
      <w:r w:rsidR="00320969" w:rsidRPr="00264963">
        <w:rPr>
          <w:rFonts w:ascii="Arial" w:hAnsi="Arial" w:cs="Arial"/>
        </w:rPr>
        <w:t xml:space="preserve">to two faculty members who have been identified by Dr. </w:t>
      </w:r>
      <w:r w:rsidR="009C6159">
        <w:rPr>
          <w:rFonts w:ascii="Arial" w:hAnsi="Arial" w:cs="Arial"/>
        </w:rPr>
        <w:t>Baysal-Gurel</w:t>
      </w:r>
      <w:r w:rsidR="00320969" w:rsidRPr="00264963">
        <w:rPr>
          <w:rFonts w:ascii="Arial" w:hAnsi="Arial" w:cs="Arial"/>
        </w:rPr>
        <w:t xml:space="preserve"> as internal scientific reviewers.</w:t>
      </w:r>
    </w:p>
    <w:p w14:paraId="2AF64009" w14:textId="77777777" w:rsidR="00320969" w:rsidRPr="00264963" w:rsidRDefault="00320969" w:rsidP="00A31111">
      <w:pPr>
        <w:spacing w:after="0" w:line="240" w:lineRule="auto"/>
        <w:ind w:left="720"/>
        <w:rPr>
          <w:rFonts w:ascii="Arial" w:hAnsi="Arial" w:cs="Arial"/>
        </w:rPr>
      </w:pPr>
    </w:p>
    <w:p w14:paraId="44035211" w14:textId="6F159085" w:rsidR="00320969" w:rsidRPr="00264963" w:rsidRDefault="00DD4B6B" w:rsidP="00A31111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Kelly </w:t>
      </w:r>
      <w:r w:rsidR="00320969" w:rsidRPr="00264963">
        <w:rPr>
          <w:rFonts w:ascii="Arial" w:hAnsi="Arial" w:cs="Arial"/>
        </w:rPr>
        <w:t>will send you the reviewers’ comments when their reviews are complete.</w:t>
      </w:r>
    </w:p>
    <w:p w14:paraId="4E7023E0" w14:textId="77777777" w:rsidR="00320969" w:rsidRPr="00264963" w:rsidRDefault="00320969" w:rsidP="00A31111">
      <w:pPr>
        <w:spacing w:after="0" w:line="240" w:lineRule="auto"/>
        <w:ind w:left="720"/>
        <w:rPr>
          <w:rFonts w:ascii="Arial" w:hAnsi="Arial" w:cs="Arial"/>
        </w:rPr>
      </w:pPr>
    </w:p>
    <w:p w14:paraId="3F1D3013" w14:textId="3C52C9B1" w:rsidR="00320969" w:rsidRPr="00264963" w:rsidRDefault="00320969" w:rsidP="00A31111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You can then finalize the summary and return it to </w:t>
      </w:r>
      <w:r w:rsidR="00F669E0" w:rsidRPr="00264963">
        <w:rPr>
          <w:rFonts w:ascii="Arial" w:hAnsi="Arial" w:cs="Arial"/>
        </w:rPr>
        <w:t xml:space="preserve">Kelly </w:t>
      </w:r>
      <w:r w:rsidRPr="00264963">
        <w:rPr>
          <w:rFonts w:ascii="Arial" w:hAnsi="Arial" w:cs="Arial"/>
        </w:rPr>
        <w:t>for a final proofreading review.</w:t>
      </w:r>
    </w:p>
    <w:p w14:paraId="5DCA31BA" w14:textId="77777777" w:rsidR="00320969" w:rsidRPr="00264963" w:rsidRDefault="00320969" w:rsidP="00A31111">
      <w:pPr>
        <w:spacing w:after="0" w:line="240" w:lineRule="auto"/>
        <w:ind w:left="720"/>
        <w:rPr>
          <w:rFonts w:ascii="Arial" w:hAnsi="Arial" w:cs="Arial"/>
        </w:rPr>
      </w:pPr>
    </w:p>
    <w:p w14:paraId="1A9CCC21" w14:textId="6B878467" w:rsidR="00F669E0" w:rsidRPr="00264963" w:rsidRDefault="00320969" w:rsidP="00A31111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You will then enter your final version of the summary into the NIFA NRS system and let Dr. </w:t>
      </w:r>
      <w:r w:rsidR="009C6159">
        <w:rPr>
          <w:rFonts w:ascii="Arial" w:hAnsi="Arial" w:cs="Arial"/>
        </w:rPr>
        <w:t>Baysal-Gurel</w:t>
      </w:r>
      <w:r w:rsidRPr="00264963">
        <w:rPr>
          <w:rFonts w:ascii="Arial" w:hAnsi="Arial" w:cs="Arial"/>
        </w:rPr>
        <w:t xml:space="preserve"> </w:t>
      </w:r>
      <w:r w:rsidR="004D787D">
        <w:rPr>
          <w:rFonts w:ascii="Arial" w:hAnsi="Arial" w:cs="Arial"/>
        </w:rPr>
        <w:t xml:space="preserve">and Dr. Liyanage </w:t>
      </w:r>
      <w:r w:rsidRPr="00264963">
        <w:rPr>
          <w:rFonts w:ascii="Arial" w:hAnsi="Arial" w:cs="Arial"/>
        </w:rPr>
        <w:t xml:space="preserve">know that you have </w:t>
      </w:r>
      <w:r w:rsidR="00F669E0" w:rsidRPr="00264963">
        <w:rPr>
          <w:rFonts w:ascii="Arial" w:hAnsi="Arial" w:cs="Arial"/>
        </w:rPr>
        <w:t>done so.</w:t>
      </w:r>
    </w:p>
    <w:p w14:paraId="7DF4D42F" w14:textId="77777777" w:rsidR="00320969" w:rsidRPr="00264963" w:rsidRDefault="00320969" w:rsidP="00A31111">
      <w:pPr>
        <w:spacing w:after="0" w:line="240" w:lineRule="auto"/>
        <w:ind w:left="720"/>
        <w:rPr>
          <w:rFonts w:ascii="Arial" w:hAnsi="Arial" w:cs="Arial"/>
        </w:rPr>
      </w:pPr>
    </w:p>
    <w:p w14:paraId="347D01DE" w14:textId="3F2D2A18" w:rsidR="00320969" w:rsidRPr="00264963" w:rsidRDefault="00320969" w:rsidP="00A31111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After Dr. </w:t>
      </w:r>
      <w:r w:rsidR="009C6159">
        <w:rPr>
          <w:rFonts w:ascii="Arial" w:hAnsi="Arial" w:cs="Arial"/>
        </w:rPr>
        <w:t>Baysal-Gurel</w:t>
      </w:r>
      <w:r w:rsidRPr="00264963">
        <w:rPr>
          <w:rFonts w:ascii="Arial" w:hAnsi="Arial" w:cs="Arial"/>
        </w:rPr>
        <w:t xml:space="preserve"> has signed off in the NRS portal, the proposal will be released to NIFA for review/approval.</w:t>
      </w:r>
    </w:p>
    <w:p w14:paraId="66856B2F" w14:textId="77777777" w:rsidR="005C6BA2" w:rsidRPr="00264963" w:rsidRDefault="005C6BA2" w:rsidP="00A31111">
      <w:pPr>
        <w:pStyle w:val="ListParagraph"/>
        <w:spacing w:after="0" w:line="240" w:lineRule="auto"/>
        <w:rPr>
          <w:rFonts w:ascii="Arial" w:hAnsi="Arial" w:cs="Arial"/>
        </w:rPr>
      </w:pPr>
    </w:p>
    <w:p w14:paraId="6FB0A3B6" w14:textId="602302EC" w:rsidR="005C6BA2" w:rsidRPr="00264963" w:rsidRDefault="00714FFA" w:rsidP="00A31111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The NIFA review takes approximately 30 days. </w:t>
      </w:r>
      <w:r w:rsidR="005C6BA2" w:rsidRPr="00264963">
        <w:rPr>
          <w:rFonts w:ascii="Arial" w:hAnsi="Arial" w:cs="Arial"/>
        </w:rPr>
        <w:t>You will receive an email from NIFA when your proposal has been approved.</w:t>
      </w:r>
    </w:p>
    <w:p w14:paraId="6C3BC6F3" w14:textId="77777777" w:rsidR="00320969" w:rsidRPr="00264963" w:rsidRDefault="00320969" w:rsidP="00A31111">
      <w:pPr>
        <w:spacing w:after="0" w:line="240" w:lineRule="auto"/>
        <w:rPr>
          <w:rFonts w:ascii="Arial" w:hAnsi="Arial" w:cs="Arial"/>
        </w:rPr>
      </w:pPr>
    </w:p>
    <w:p w14:paraId="4CBCB33E" w14:textId="77777777" w:rsidR="00585766" w:rsidRPr="00264963" w:rsidRDefault="00585766">
      <w:pPr>
        <w:rPr>
          <w:rFonts w:ascii="Arial" w:hAnsi="Arial" w:cs="Arial"/>
          <w:b/>
          <w:bCs/>
          <w:u w:val="single"/>
        </w:rPr>
      </w:pPr>
      <w:r w:rsidRPr="00264963">
        <w:rPr>
          <w:rFonts w:ascii="Arial" w:hAnsi="Arial" w:cs="Arial"/>
          <w:b/>
          <w:bCs/>
          <w:u w:val="single"/>
        </w:rPr>
        <w:br w:type="page"/>
      </w:r>
    </w:p>
    <w:p w14:paraId="32693B01" w14:textId="5BB5E2EF" w:rsidR="000F555D" w:rsidRPr="00264963" w:rsidRDefault="001319F4" w:rsidP="00A3111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64963">
        <w:rPr>
          <w:rFonts w:ascii="Arial" w:hAnsi="Arial" w:cs="Arial"/>
          <w:b/>
          <w:bCs/>
          <w:u w:val="single"/>
        </w:rPr>
        <w:lastRenderedPageBreak/>
        <w:t xml:space="preserve">Capacity Grant </w:t>
      </w:r>
      <w:r w:rsidR="00705BFF" w:rsidRPr="00264963">
        <w:rPr>
          <w:rFonts w:ascii="Arial" w:hAnsi="Arial" w:cs="Arial"/>
          <w:b/>
          <w:bCs/>
          <w:u w:val="single"/>
        </w:rPr>
        <w:t>P</w:t>
      </w:r>
      <w:r w:rsidR="00F5281D" w:rsidRPr="00264963">
        <w:rPr>
          <w:rFonts w:ascii="Arial" w:hAnsi="Arial" w:cs="Arial"/>
          <w:b/>
          <w:bCs/>
          <w:u w:val="single"/>
        </w:rPr>
        <w:t xml:space="preserve">roposal </w:t>
      </w:r>
      <w:r w:rsidR="00705BFF" w:rsidRPr="00264963">
        <w:rPr>
          <w:rFonts w:ascii="Arial" w:hAnsi="Arial" w:cs="Arial"/>
          <w:b/>
          <w:bCs/>
          <w:u w:val="single"/>
        </w:rPr>
        <w:t>G</w:t>
      </w:r>
      <w:r w:rsidR="000F555D" w:rsidRPr="00264963">
        <w:rPr>
          <w:rFonts w:ascii="Arial" w:hAnsi="Arial" w:cs="Arial"/>
          <w:b/>
          <w:bCs/>
          <w:u w:val="single"/>
        </w:rPr>
        <w:t>uidelines</w:t>
      </w:r>
      <w:r w:rsidRPr="00264963">
        <w:rPr>
          <w:rFonts w:ascii="Arial" w:hAnsi="Arial" w:cs="Arial"/>
          <w:b/>
          <w:bCs/>
          <w:u w:val="single"/>
        </w:rPr>
        <w:t>: Extension Grants</w:t>
      </w:r>
      <w:r w:rsidR="000F555D" w:rsidRPr="00264963">
        <w:rPr>
          <w:rFonts w:ascii="Arial" w:hAnsi="Arial" w:cs="Arial"/>
          <w:b/>
          <w:bCs/>
          <w:u w:val="single"/>
        </w:rPr>
        <w:t xml:space="preserve"> </w:t>
      </w:r>
    </w:p>
    <w:p w14:paraId="0A095FEC" w14:textId="77777777" w:rsidR="000F555D" w:rsidRPr="00264963" w:rsidRDefault="000F555D" w:rsidP="00A3111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95F25D2" w14:textId="77777777" w:rsidR="00843CE9" w:rsidRPr="00264963" w:rsidRDefault="000F555D" w:rsidP="00A31111">
      <w:pPr>
        <w:pStyle w:val="ListParagraph"/>
        <w:numPr>
          <w:ilvl w:val="3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Write a </w:t>
      </w:r>
      <w:r w:rsidRPr="00264963">
        <w:rPr>
          <w:rFonts w:ascii="Arial" w:hAnsi="Arial" w:cs="Arial"/>
          <w:b/>
          <w:bCs/>
        </w:rPr>
        <w:t>non-technical summary</w:t>
      </w:r>
      <w:r w:rsidRPr="00264963">
        <w:rPr>
          <w:rFonts w:ascii="Arial" w:hAnsi="Arial" w:cs="Arial"/>
        </w:rPr>
        <w:t xml:space="preserve"> of your proposed research (no more than 8,000 characters, </w:t>
      </w:r>
      <w:r w:rsidR="00843CE9" w:rsidRPr="00264963">
        <w:rPr>
          <w:rFonts w:ascii="Arial" w:hAnsi="Arial" w:cs="Arial"/>
        </w:rPr>
        <w:t xml:space="preserve">including </w:t>
      </w:r>
      <w:r w:rsidRPr="00264963">
        <w:rPr>
          <w:rFonts w:ascii="Arial" w:hAnsi="Arial" w:cs="Arial"/>
        </w:rPr>
        <w:t>spaces). The summary should describe</w:t>
      </w:r>
      <w:r w:rsidR="00843CE9" w:rsidRPr="00264963">
        <w:rPr>
          <w:rFonts w:ascii="Arial" w:hAnsi="Arial" w:cs="Arial"/>
        </w:rPr>
        <w:t xml:space="preserve">, </w:t>
      </w:r>
      <w:r w:rsidRPr="00264963">
        <w:rPr>
          <w:rFonts w:ascii="Arial" w:hAnsi="Arial" w:cs="Arial"/>
        </w:rPr>
        <w:t xml:space="preserve">in </w:t>
      </w:r>
      <w:r w:rsidR="00843CE9" w:rsidRPr="00264963">
        <w:rPr>
          <w:rFonts w:ascii="Arial" w:hAnsi="Arial" w:cs="Arial"/>
        </w:rPr>
        <w:t>simple language:</w:t>
      </w:r>
    </w:p>
    <w:p w14:paraId="3F31D5BC" w14:textId="77777777" w:rsidR="00843CE9" w:rsidRPr="00264963" w:rsidRDefault="00843CE9" w:rsidP="00A31111">
      <w:pPr>
        <w:pStyle w:val="ListParagraph"/>
        <w:spacing w:after="0" w:line="240" w:lineRule="auto"/>
        <w:rPr>
          <w:rFonts w:ascii="Arial" w:hAnsi="Arial" w:cs="Arial"/>
        </w:rPr>
      </w:pPr>
    </w:p>
    <w:p w14:paraId="4A05DF02" w14:textId="08D2E116" w:rsidR="000F555D" w:rsidRPr="00264963" w:rsidRDefault="000F555D" w:rsidP="00F5281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The issue you </w:t>
      </w:r>
      <w:r w:rsidR="005652BA" w:rsidRPr="00264963">
        <w:rPr>
          <w:rFonts w:ascii="Arial" w:hAnsi="Arial" w:cs="Arial"/>
        </w:rPr>
        <w:t xml:space="preserve">plan to </w:t>
      </w:r>
      <w:r w:rsidRPr="00264963">
        <w:rPr>
          <w:rFonts w:ascii="Arial" w:hAnsi="Arial" w:cs="Arial"/>
        </w:rPr>
        <w:t>address</w:t>
      </w:r>
      <w:r w:rsidR="005652BA" w:rsidRPr="00264963">
        <w:rPr>
          <w:rFonts w:ascii="Arial" w:hAnsi="Arial" w:cs="Arial"/>
        </w:rPr>
        <w:t xml:space="preserve"> </w:t>
      </w:r>
      <w:r w:rsidRPr="00264963">
        <w:rPr>
          <w:rFonts w:ascii="Arial" w:hAnsi="Arial" w:cs="Arial"/>
        </w:rPr>
        <w:t>and why it’s important</w:t>
      </w:r>
    </w:p>
    <w:p w14:paraId="5E491E40" w14:textId="77777777" w:rsidR="000F555D" w:rsidRPr="00264963" w:rsidRDefault="000F555D" w:rsidP="00F5281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Your goals and objectives</w:t>
      </w:r>
    </w:p>
    <w:p w14:paraId="361A64E0" w14:textId="77777777" w:rsidR="000F555D" w:rsidRPr="00264963" w:rsidRDefault="000F555D" w:rsidP="00F5281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The target audiences and how they will benefit</w:t>
      </w:r>
    </w:p>
    <w:p w14:paraId="2D9CC73C" w14:textId="77777777" w:rsidR="000F555D" w:rsidRPr="00264963" w:rsidRDefault="000F555D" w:rsidP="00F5281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How your activities will lead to the outcomes described in your goals/objectives</w:t>
      </w:r>
    </w:p>
    <w:p w14:paraId="729404D0" w14:textId="77777777" w:rsidR="000F555D" w:rsidRPr="00264963" w:rsidRDefault="000F555D" w:rsidP="00A31111">
      <w:pPr>
        <w:spacing w:after="0" w:line="240" w:lineRule="auto"/>
        <w:ind w:left="1440"/>
        <w:rPr>
          <w:rFonts w:ascii="Arial" w:hAnsi="Arial" w:cs="Arial"/>
        </w:rPr>
      </w:pPr>
    </w:p>
    <w:p w14:paraId="33898C5C" w14:textId="3A7E4AFF" w:rsidR="000F555D" w:rsidRPr="00264963" w:rsidRDefault="000F555D" w:rsidP="00A3111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Send your summary (as a Word document) to </w:t>
      </w:r>
      <w:r w:rsidR="00843CE9" w:rsidRPr="00264963">
        <w:rPr>
          <w:rFonts w:ascii="Arial" w:hAnsi="Arial" w:cs="Arial"/>
        </w:rPr>
        <w:t xml:space="preserve">Kelly Sobel </w:t>
      </w:r>
      <w:r w:rsidRPr="00264963">
        <w:rPr>
          <w:rFonts w:ascii="Arial" w:hAnsi="Arial" w:cs="Arial"/>
        </w:rPr>
        <w:t>and cc: Dr. Fulya Baysal-Gurel and Dr. Latif Lighari for the internal review process.</w:t>
      </w:r>
    </w:p>
    <w:p w14:paraId="3EDA755F" w14:textId="77777777" w:rsidR="000F555D" w:rsidRPr="00264963" w:rsidRDefault="000F555D" w:rsidP="00A31111">
      <w:pPr>
        <w:spacing w:after="0" w:line="240" w:lineRule="auto"/>
        <w:ind w:left="720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 </w:t>
      </w:r>
    </w:p>
    <w:p w14:paraId="6C3BF12D" w14:textId="77777777" w:rsidR="00843CE9" w:rsidRPr="00264963" w:rsidRDefault="00843CE9" w:rsidP="00A31111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Kelly will provide </w:t>
      </w:r>
      <w:r w:rsidR="000F555D" w:rsidRPr="00264963">
        <w:rPr>
          <w:rFonts w:ascii="Arial" w:hAnsi="Arial" w:cs="Arial"/>
        </w:rPr>
        <w:t>copyediting suggestions to you</w:t>
      </w:r>
      <w:r w:rsidRPr="00264963">
        <w:rPr>
          <w:rFonts w:ascii="Arial" w:hAnsi="Arial" w:cs="Arial"/>
        </w:rPr>
        <w:t>.</w:t>
      </w:r>
    </w:p>
    <w:p w14:paraId="52A03F30" w14:textId="77777777" w:rsidR="00843CE9" w:rsidRPr="00264963" w:rsidRDefault="00843CE9" w:rsidP="00A31111">
      <w:pPr>
        <w:pStyle w:val="ListParagraph"/>
        <w:spacing w:after="0" w:line="240" w:lineRule="auto"/>
        <w:rPr>
          <w:rFonts w:ascii="Arial" w:hAnsi="Arial" w:cs="Arial"/>
        </w:rPr>
      </w:pPr>
    </w:p>
    <w:p w14:paraId="5DD59015" w14:textId="0B239EAA" w:rsidR="000F555D" w:rsidRPr="00264963" w:rsidRDefault="00843CE9" w:rsidP="00A31111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After you have revised the summary, please return it to Kelly. She </w:t>
      </w:r>
      <w:r w:rsidR="000F555D" w:rsidRPr="00264963">
        <w:rPr>
          <w:rFonts w:ascii="Arial" w:hAnsi="Arial" w:cs="Arial"/>
        </w:rPr>
        <w:t xml:space="preserve">will share </w:t>
      </w:r>
      <w:r w:rsidRPr="00264963">
        <w:rPr>
          <w:rFonts w:ascii="Arial" w:hAnsi="Arial" w:cs="Arial"/>
        </w:rPr>
        <w:t xml:space="preserve">it </w:t>
      </w:r>
      <w:r w:rsidR="000F555D" w:rsidRPr="00264963">
        <w:rPr>
          <w:rFonts w:ascii="Arial" w:hAnsi="Arial" w:cs="Arial"/>
        </w:rPr>
        <w:t xml:space="preserve">with two faculty members who have been identified by Dr. </w:t>
      </w:r>
      <w:r w:rsidR="009C6159" w:rsidRPr="00264963">
        <w:rPr>
          <w:rFonts w:ascii="Arial" w:hAnsi="Arial" w:cs="Arial"/>
        </w:rPr>
        <w:t>Baysal-Gurel</w:t>
      </w:r>
      <w:r w:rsidR="000F555D" w:rsidRPr="00264963">
        <w:rPr>
          <w:rFonts w:ascii="Arial" w:hAnsi="Arial" w:cs="Arial"/>
        </w:rPr>
        <w:t>/Dr. Lighari as the internal scientific reviewers.</w:t>
      </w:r>
    </w:p>
    <w:p w14:paraId="650555E9" w14:textId="77777777" w:rsidR="000F555D" w:rsidRPr="00264963" w:rsidRDefault="000F555D" w:rsidP="00A31111">
      <w:pPr>
        <w:pStyle w:val="ListParagraph"/>
        <w:spacing w:after="0" w:line="240" w:lineRule="auto"/>
        <w:rPr>
          <w:rFonts w:ascii="Arial" w:hAnsi="Arial" w:cs="Arial"/>
        </w:rPr>
      </w:pPr>
    </w:p>
    <w:p w14:paraId="18BDB525" w14:textId="0DD200C3" w:rsidR="000F555D" w:rsidRPr="00264963" w:rsidRDefault="00843CE9" w:rsidP="00A31111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Kelly </w:t>
      </w:r>
      <w:r w:rsidR="000F555D" w:rsidRPr="00264963">
        <w:rPr>
          <w:rFonts w:ascii="Arial" w:hAnsi="Arial" w:cs="Arial"/>
        </w:rPr>
        <w:t>will send you the reviewers’ comments when their reviews are complete.</w:t>
      </w:r>
    </w:p>
    <w:p w14:paraId="40DB1CB1" w14:textId="77777777" w:rsidR="000F555D" w:rsidRPr="00264963" w:rsidRDefault="000F555D" w:rsidP="00A31111">
      <w:pPr>
        <w:spacing w:after="0" w:line="240" w:lineRule="auto"/>
        <w:ind w:left="720"/>
        <w:rPr>
          <w:rFonts w:ascii="Arial" w:hAnsi="Arial" w:cs="Arial"/>
        </w:rPr>
      </w:pPr>
    </w:p>
    <w:p w14:paraId="30E87A62" w14:textId="1A4A88C1" w:rsidR="000F555D" w:rsidRPr="00264963" w:rsidRDefault="000F555D" w:rsidP="00A31111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You can then finalize the summary and return it to </w:t>
      </w:r>
      <w:r w:rsidR="00843CE9" w:rsidRPr="00264963">
        <w:rPr>
          <w:rFonts w:ascii="Arial" w:hAnsi="Arial" w:cs="Arial"/>
        </w:rPr>
        <w:t xml:space="preserve">Kelly </w:t>
      </w:r>
      <w:r w:rsidRPr="00264963">
        <w:rPr>
          <w:rFonts w:ascii="Arial" w:hAnsi="Arial" w:cs="Arial"/>
        </w:rPr>
        <w:t>for a final proofreading review.</w:t>
      </w:r>
    </w:p>
    <w:p w14:paraId="61ABD166" w14:textId="77777777" w:rsidR="000F555D" w:rsidRPr="00264963" w:rsidRDefault="000F555D" w:rsidP="00A31111">
      <w:pPr>
        <w:spacing w:after="0" w:line="240" w:lineRule="auto"/>
        <w:ind w:left="720"/>
        <w:rPr>
          <w:rFonts w:ascii="Arial" w:hAnsi="Arial" w:cs="Arial"/>
        </w:rPr>
      </w:pPr>
    </w:p>
    <w:p w14:paraId="178D210E" w14:textId="75366208" w:rsidR="000F555D" w:rsidRPr="00264963" w:rsidRDefault="007F632D" w:rsidP="00A31111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>After the review, y</w:t>
      </w:r>
      <w:r w:rsidR="000F555D" w:rsidRPr="00264963">
        <w:rPr>
          <w:rFonts w:ascii="Arial" w:hAnsi="Arial" w:cs="Arial"/>
        </w:rPr>
        <w:t xml:space="preserve">ou can enter the summary into the NIFA NRS portal and notify Dr. </w:t>
      </w:r>
      <w:r w:rsidR="009C6159">
        <w:rPr>
          <w:rFonts w:ascii="Arial" w:hAnsi="Arial" w:cs="Arial"/>
        </w:rPr>
        <w:t>Baysal-Gurel</w:t>
      </w:r>
      <w:r w:rsidR="004D787D">
        <w:rPr>
          <w:rFonts w:ascii="Arial" w:hAnsi="Arial" w:cs="Arial"/>
        </w:rPr>
        <w:t xml:space="preserve">, </w:t>
      </w:r>
      <w:r w:rsidR="000F555D" w:rsidRPr="00264963">
        <w:rPr>
          <w:rFonts w:ascii="Arial" w:hAnsi="Arial" w:cs="Arial"/>
        </w:rPr>
        <w:t>Dr. Lighari</w:t>
      </w:r>
      <w:r w:rsidR="004D787D">
        <w:rPr>
          <w:rFonts w:ascii="Arial" w:hAnsi="Arial" w:cs="Arial"/>
        </w:rPr>
        <w:t>, and Dr. Liyanage</w:t>
      </w:r>
      <w:r w:rsidR="000F555D" w:rsidRPr="00264963">
        <w:rPr>
          <w:rFonts w:ascii="Arial" w:hAnsi="Arial" w:cs="Arial"/>
        </w:rPr>
        <w:t xml:space="preserve"> that you have submitted your proposal.</w:t>
      </w:r>
    </w:p>
    <w:p w14:paraId="1C39D840" w14:textId="77777777" w:rsidR="000F555D" w:rsidRPr="00264963" w:rsidRDefault="000F555D" w:rsidP="00A31111">
      <w:pPr>
        <w:spacing w:after="0" w:line="240" w:lineRule="auto"/>
        <w:ind w:left="720"/>
        <w:rPr>
          <w:rFonts w:ascii="Arial" w:hAnsi="Arial" w:cs="Arial"/>
        </w:rPr>
      </w:pPr>
    </w:p>
    <w:p w14:paraId="7229D1A2" w14:textId="1848983E" w:rsidR="000F555D" w:rsidRPr="00264963" w:rsidRDefault="000F555D" w:rsidP="00A31111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After Dr. </w:t>
      </w:r>
      <w:r w:rsidR="009C6159" w:rsidRPr="00264963">
        <w:rPr>
          <w:rFonts w:ascii="Arial" w:hAnsi="Arial" w:cs="Arial"/>
        </w:rPr>
        <w:t>Baysal-Gurel</w:t>
      </w:r>
      <w:r w:rsidRPr="00264963">
        <w:rPr>
          <w:rFonts w:ascii="Arial" w:hAnsi="Arial" w:cs="Arial"/>
        </w:rPr>
        <w:t xml:space="preserve"> has signed off in the NRS portal, the proposal will be released to NIFA for review/approval.</w:t>
      </w:r>
    </w:p>
    <w:p w14:paraId="4C042DF2" w14:textId="77777777" w:rsidR="007F632D" w:rsidRPr="00264963" w:rsidRDefault="007F632D" w:rsidP="00A31111">
      <w:pPr>
        <w:pStyle w:val="ListParagraph"/>
        <w:spacing w:after="0" w:line="240" w:lineRule="auto"/>
        <w:rPr>
          <w:rFonts w:ascii="Arial" w:hAnsi="Arial" w:cs="Arial"/>
        </w:rPr>
      </w:pPr>
    </w:p>
    <w:p w14:paraId="13D0CAE3" w14:textId="6655D073" w:rsidR="007F632D" w:rsidRPr="00264963" w:rsidRDefault="00714FFA" w:rsidP="00A31111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4963">
        <w:rPr>
          <w:rFonts w:ascii="Arial" w:hAnsi="Arial" w:cs="Arial"/>
        </w:rPr>
        <w:t xml:space="preserve">The NIFA review takes approximately 30 days. </w:t>
      </w:r>
      <w:r w:rsidR="007F632D" w:rsidRPr="00264963">
        <w:rPr>
          <w:rFonts w:ascii="Arial" w:hAnsi="Arial" w:cs="Arial"/>
        </w:rPr>
        <w:t>You will receive an email from NIFA when your proposal has been approved.</w:t>
      </w:r>
    </w:p>
    <w:p w14:paraId="495C3182" w14:textId="77777777" w:rsidR="000F555D" w:rsidRPr="00264963" w:rsidRDefault="000F555D" w:rsidP="00A31111">
      <w:pPr>
        <w:spacing w:after="0" w:line="240" w:lineRule="auto"/>
        <w:ind w:left="720"/>
        <w:rPr>
          <w:rFonts w:ascii="Arial" w:hAnsi="Arial" w:cs="Arial"/>
        </w:rPr>
      </w:pPr>
    </w:p>
    <w:p w14:paraId="70E4133A" w14:textId="77777777" w:rsidR="000F555D" w:rsidRPr="00264963" w:rsidRDefault="000F555D" w:rsidP="00A31111">
      <w:pPr>
        <w:spacing w:after="0" w:line="240" w:lineRule="auto"/>
        <w:ind w:left="720"/>
        <w:rPr>
          <w:rFonts w:ascii="Arial" w:hAnsi="Arial" w:cs="Arial"/>
        </w:rPr>
      </w:pPr>
    </w:p>
    <w:sectPr w:rsidR="000F555D" w:rsidRPr="00264963"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E175" w14:textId="77777777" w:rsidR="00E35870" w:rsidRDefault="00E35870" w:rsidP="006F277C">
      <w:pPr>
        <w:spacing w:after="0" w:line="240" w:lineRule="auto"/>
      </w:pPr>
      <w:r>
        <w:separator/>
      </w:r>
    </w:p>
  </w:endnote>
  <w:endnote w:type="continuationSeparator" w:id="0">
    <w:p w14:paraId="06507A9D" w14:textId="77777777" w:rsidR="00E35870" w:rsidRDefault="00E35870" w:rsidP="006F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400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930E4" w14:textId="66B18D5B" w:rsidR="006F277C" w:rsidRDefault="006F27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1F1FF" w14:textId="77777777" w:rsidR="006F277C" w:rsidRDefault="006F2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C701" w14:textId="77777777" w:rsidR="00E35870" w:rsidRDefault="00E35870" w:rsidP="006F277C">
      <w:pPr>
        <w:spacing w:after="0" w:line="240" w:lineRule="auto"/>
      </w:pPr>
      <w:r>
        <w:separator/>
      </w:r>
    </w:p>
  </w:footnote>
  <w:footnote w:type="continuationSeparator" w:id="0">
    <w:p w14:paraId="2C55941F" w14:textId="77777777" w:rsidR="00E35870" w:rsidRDefault="00E35870" w:rsidP="006F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DBA"/>
    <w:multiLevelType w:val="multilevel"/>
    <w:tmpl w:val="C56422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653E7"/>
    <w:multiLevelType w:val="hybridMultilevel"/>
    <w:tmpl w:val="ACDE5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411F"/>
    <w:multiLevelType w:val="hybridMultilevel"/>
    <w:tmpl w:val="DF428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334D6"/>
    <w:multiLevelType w:val="hybridMultilevel"/>
    <w:tmpl w:val="4B0C5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D2704"/>
    <w:multiLevelType w:val="hybridMultilevel"/>
    <w:tmpl w:val="F4DE6A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7F7C82"/>
    <w:multiLevelType w:val="hybridMultilevel"/>
    <w:tmpl w:val="B53A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7744"/>
    <w:multiLevelType w:val="hybridMultilevel"/>
    <w:tmpl w:val="A13E7A78"/>
    <w:lvl w:ilvl="0" w:tplc="F7B68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344"/>
    <w:multiLevelType w:val="hybridMultilevel"/>
    <w:tmpl w:val="CB5AB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58F89E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1878"/>
    <w:multiLevelType w:val="hybridMultilevel"/>
    <w:tmpl w:val="8E2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A555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A42BA"/>
    <w:multiLevelType w:val="hybridMultilevel"/>
    <w:tmpl w:val="02B2A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A16D72"/>
    <w:multiLevelType w:val="hybridMultilevel"/>
    <w:tmpl w:val="47ACFDF0"/>
    <w:lvl w:ilvl="0" w:tplc="FA5E816A">
      <w:start w:val="186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7179E"/>
    <w:multiLevelType w:val="multilevel"/>
    <w:tmpl w:val="631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44522"/>
    <w:multiLevelType w:val="hybridMultilevel"/>
    <w:tmpl w:val="7D801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001D7"/>
    <w:multiLevelType w:val="hybridMultilevel"/>
    <w:tmpl w:val="A41EA372"/>
    <w:lvl w:ilvl="0" w:tplc="3DA8C56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162E28"/>
    <w:multiLevelType w:val="hybridMultilevel"/>
    <w:tmpl w:val="F2D20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B6207"/>
    <w:multiLevelType w:val="hybridMultilevel"/>
    <w:tmpl w:val="9C62C5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7AAB"/>
    <w:multiLevelType w:val="hybridMultilevel"/>
    <w:tmpl w:val="9E2ED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7AC33EC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06CF"/>
    <w:multiLevelType w:val="hybridMultilevel"/>
    <w:tmpl w:val="B5923D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A5018"/>
    <w:multiLevelType w:val="hybridMultilevel"/>
    <w:tmpl w:val="F24296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F68A7"/>
    <w:multiLevelType w:val="hybridMultilevel"/>
    <w:tmpl w:val="733C4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8B0013"/>
    <w:multiLevelType w:val="hybridMultilevel"/>
    <w:tmpl w:val="44329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41E4"/>
    <w:multiLevelType w:val="hybridMultilevel"/>
    <w:tmpl w:val="089463A4"/>
    <w:lvl w:ilvl="0" w:tplc="FA5E816A">
      <w:start w:val="186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F3473"/>
    <w:multiLevelType w:val="hybridMultilevel"/>
    <w:tmpl w:val="361EAD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354C58"/>
    <w:multiLevelType w:val="hybridMultilevel"/>
    <w:tmpl w:val="F92A4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A6E08"/>
    <w:multiLevelType w:val="hybridMultilevel"/>
    <w:tmpl w:val="9E9A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823FD"/>
    <w:multiLevelType w:val="hybridMultilevel"/>
    <w:tmpl w:val="F1BA17D0"/>
    <w:lvl w:ilvl="0" w:tplc="FC96C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13030"/>
    <w:multiLevelType w:val="hybridMultilevel"/>
    <w:tmpl w:val="42C26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AC57BD"/>
    <w:multiLevelType w:val="hybridMultilevel"/>
    <w:tmpl w:val="5FDAC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3933B0"/>
    <w:multiLevelType w:val="hybridMultilevel"/>
    <w:tmpl w:val="58702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3761C4"/>
    <w:multiLevelType w:val="hybridMultilevel"/>
    <w:tmpl w:val="36BE98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9726F"/>
    <w:multiLevelType w:val="hybridMultilevel"/>
    <w:tmpl w:val="C38A2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32A"/>
    <w:multiLevelType w:val="hybridMultilevel"/>
    <w:tmpl w:val="B3D46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555B3F"/>
    <w:multiLevelType w:val="hybridMultilevel"/>
    <w:tmpl w:val="7D827DE6"/>
    <w:lvl w:ilvl="0" w:tplc="3DA8C56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9F2792"/>
    <w:multiLevelType w:val="hybridMultilevel"/>
    <w:tmpl w:val="375E9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637F"/>
    <w:multiLevelType w:val="hybridMultilevel"/>
    <w:tmpl w:val="AEEAD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55219D7"/>
    <w:multiLevelType w:val="hybridMultilevel"/>
    <w:tmpl w:val="247270EC"/>
    <w:lvl w:ilvl="0" w:tplc="3DA8C5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772F5"/>
    <w:multiLevelType w:val="hybridMultilevel"/>
    <w:tmpl w:val="C330B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BC3B1E"/>
    <w:multiLevelType w:val="hybridMultilevel"/>
    <w:tmpl w:val="B3FEA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F117F5"/>
    <w:multiLevelType w:val="hybridMultilevel"/>
    <w:tmpl w:val="997CA3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21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AF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60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A8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9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6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4D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2F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B0C05"/>
    <w:multiLevelType w:val="multilevel"/>
    <w:tmpl w:val="9966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D84676"/>
    <w:multiLevelType w:val="hybridMultilevel"/>
    <w:tmpl w:val="F7FC1E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46545">
    <w:abstractNumId w:val="38"/>
  </w:num>
  <w:num w:numId="2" w16cid:durableId="314722590">
    <w:abstractNumId w:val="8"/>
  </w:num>
  <w:num w:numId="3" w16cid:durableId="766120847">
    <w:abstractNumId w:val="24"/>
  </w:num>
  <w:num w:numId="4" w16cid:durableId="1333097526">
    <w:abstractNumId w:val="10"/>
  </w:num>
  <w:num w:numId="5" w16cid:durableId="1847162907">
    <w:abstractNumId w:val="21"/>
  </w:num>
  <w:num w:numId="6" w16cid:durableId="1305157356">
    <w:abstractNumId w:val="11"/>
  </w:num>
  <w:num w:numId="7" w16cid:durableId="1350175904">
    <w:abstractNumId w:val="0"/>
  </w:num>
  <w:num w:numId="8" w16cid:durableId="1524788255">
    <w:abstractNumId w:val="30"/>
  </w:num>
  <w:num w:numId="9" w16cid:durableId="110828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2257850">
    <w:abstractNumId w:val="40"/>
  </w:num>
  <w:num w:numId="11" w16cid:durableId="2143302673">
    <w:abstractNumId w:val="7"/>
  </w:num>
  <w:num w:numId="12" w16cid:durableId="1504202278">
    <w:abstractNumId w:val="34"/>
  </w:num>
  <w:num w:numId="13" w16cid:durableId="1998146544">
    <w:abstractNumId w:val="4"/>
  </w:num>
  <w:num w:numId="14" w16cid:durableId="37050553">
    <w:abstractNumId w:val="33"/>
  </w:num>
  <w:num w:numId="15" w16cid:durableId="1759205881">
    <w:abstractNumId w:val="2"/>
  </w:num>
  <w:num w:numId="16" w16cid:durableId="973757257">
    <w:abstractNumId w:val="28"/>
  </w:num>
  <w:num w:numId="17" w16cid:durableId="1497645674">
    <w:abstractNumId w:val="6"/>
  </w:num>
  <w:num w:numId="18" w16cid:durableId="1810319308">
    <w:abstractNumId w:val="26"/>
  </w:num>
  <w:num w:numId="19" w16cid:durableId="501166310">
    <w:abstractNumId w:val="25"/>
  </w:num>
  <w:num w:numId="20" w16cid:durableId="1507553847">
    <w:abstractNumId w:val="5"/>
  </w:num>
  <w:num w:numId="21" w16cid:durableId="2108035497">
    <w:abstractNumId w:val="37"/>
  </w:num>
  <w:num w:numId="22" w16cid:durableId="288629941">
    <w:abstractNumId w:val="27"/>
  </w:num>
  <w:num w:numId="23" w16cid:durableId="684552911">
    <w:abstractNumId w:val="16"/>
  </w:num>
  <w:num w:numId="24" w16cid:durableId="192425846">
    <w:abstractNumId w:val="19"/>
  </w:num>
  <w:num w:numId="25" w16cid:durableId="2121293016">
    <w:abstractNumId w:val="35"/>
  </w:num>
  <w:num w:numId="26" w16cid:durableId="1990865457">
    <w:abstractNumId w:val="32"/>
  </w:num>
  <w:num w:numId="27" w16cid:durableId="547104978">
    <w:abstractNumId w:val="31"/>
  </w:num>
  <w:num w:numId="28" w16cid:durableId="903760806">
    <w:abstractNumId w:val="18"/>
  </w:num>
  <w:num w:numId="29" w16cid:durableId="565266226">
    <w:abstractNumId w:val="13"/>
  </w:num>
  <w:num w:numId="30" w16cid:durableId="752777889">
    <w:abstractNumId w:val="17"/>
  </w:num>
  <w:num w:numId="31" w16cid:durableId="43844201">
    <w:abstractNumId w:val="9"/>
  </w:num>
  <w:num w:numId="32" w16cid:durableId="1359240518">
    <w:abstractNumId w:val="36"/>
  </w:num>
  <w:num w:numId="33" w16cid:durableId="433984743">
    <w:abstractNumId w:val="23"/>
  </w:num>
  <w:num w:numId="34" w16cid:durableId="1629508462">
    <w:abstractNumId w:val="15"/>
  </w:num>
  <w:num w:numId="35" w16cid:durableId="526412326">
    <w:abstractNumId w:val="12"/>
  </w:num>
  <w:num w:numId="36" w16cid:durableId="769590895">
    <w:abstractNumId w:val="20"/>
  </w:num>
  <w:num w:numId="37" w16cid:durableId="569583596">
    <w:abstractNumId w:val="22"/>
  </w:num>
  <w:num w:numId="38" w16cid:durableId="1580674934">
    <w:abstractNumId w:val="1"/>
  </w:num>
  <w:num w:numId="39" w16cid:durableId="1908494844">
    <w:abstractNumId w:val="14"/>
  </w:num>
  <w:num w:numId="40" w16cid:durableId="1260410113">
    <w:abstractNumId w:val="3"/>
  </w:num>
  <w:num w:numId="41" w16cid:durableId="574777391">
    <w:abstractNumId w:val="39"/>
  </w:num>
  <w:num w:numId="42" w16cid:durableId="17436753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F"/>
    <w:rsid w:val="00003EDD"/>
    <w:rsid w:val="0002178E"/>
    <w:rsid w:val="0002568C"/>
    <w:rsid w:val="0002687E"/>
    <w:rsid w:val="000416A1"/>
    <w:rsid w:val="0004589E"/>
    <w:rsid w:val="000524AD"/>
    <w:rsid w:val="0005715A"/>
    <w:rsid w:val="000655BA"/>
    <w:rsid w:val="00072E5A"/>
    <w:rsid w:val="00075284"/>
    <w:rsid w:val="00077AEB"/>
    <w:rsid w:val="00087882"/>
    <w:rsid w:val="00090E88"/>
    <w:rsid w:val="00090EC2"/>
    <w:rsid w:val="000913B8"/>
    <w:rsid w:val="00097891"/>
    <w:rsid w:val="000A2D41"/>
    <w:rsid w:val="000B42FC"/>
    <w:rsid w:val="000B5EB3"/>
    <w:rsid w:val="000B7875"/>
    <w:rsid w:val="000C53B2"/>
    <w:rsid w:val="000D1C42"/>
    <w:rsid w:val="000D76B8"/>
    <w:rsid w:val="000E285F"/>
    <w:rsid w:val="000F439B"/>
    <w:rsid w:val="000F555D"/>
    <w:rsid w:val="001069D5"/>
    <w:rsid w:val="00106C23"/>
    <w:rsid w:val="00107169"/>
    <w:rsid w:val="00107FA3"/>
    <w:rsid w:val="0011295D"/>
    <w:rsid w:val="00113CFB"/>
    <w:rsid w:val="0011656F"/>
    <w:rsid w:val="00125C55"/>
    <w:rsid w:val="001319F4"/>
    <w:rsid w:val="00131B5F"/>
    <w:rsid w:val="001340AD"/>
    <w:rsid w:val="001401C1"/>
    <w:rsid w:val="0014478E"/>
    <w:rsid w:val="001561DD"/>
    <w:rsid w:val="00156CE9"/>
    <w:rsid w:val="00163695"/>
    <w:rsid w:val="001731EF"/>
    <w:rsid w:val="00176FC7"/>
    <w:rsid w:val="00177F55"/>
    <w:rsid w:val="001910B4"/>
    <w:rsid w:val="001A007B"/>
    <w:rsid w:val="001A7A9E"/>
    <w:rsid w:val="001B0DC6"/>
    <w:rsid w:val="001B2134"/>
    <w:rsid w:val="001B3584"/>
    <w:rsid w:val="001B440F"/>
    <w:rsid w:val="001B541C"/>
    <w:rsid w:val="001B7FCD"/>
    <w:rsid w:val="001C4CB9"/>
    <w:rsid w:val="001D6BEF"/>
    <w:rsid w:val="001D79BA"/>
    <w:rsid w:val="001E0645"/>
    <w:rsid w:val="0020643A"/>
    <w:rsid w:val="0021573F"/>
    <w:rsid w:val="00215942"/>
    <w:rsid w:val="00216D20"/>
    <w:rsid w:val="00223236"/>
    <w:rsid w:val="00223680"/>
    <w:rsid w:val="00236117"/>
    <w:rsid w:val="00242502"/>
    <w:rsid w:val="00246DC1"/>
    <w:rsid w:val="00250348"/>
    <w:rsid w:val="002553CF"/>
    <w:rsid w:val="00260A0C"/>
    <w:rsid w:val="00264963"/>
    <w:rsid w:val="00266414"/>
    <w:rsid w:val="002667F1"/>
    <w:rsid w:val="00266C91"/>
    <w:rsid w:val="00271884"/>
    <w:rsid w:val="00271886"/>
    <w:rsid w:val="00285573"/>
    <w:rsid w:val="00286005"/>
    <w:rsid w:val="00286F73"/>
    <w:rsid w:val="00292A57"/>
    <w:rsid w:val="00297554"/>
    <w:rsid w:val="002A3FAA"/>
    <w:rsid w:val="002A61E3"/>
    <w:rsid w:val="002B387E"/>
    <w:rsid w:val="002B3DB0"/>
    <w:rsid w:val="002C14F0"/>
    <w:rsid w:val="002C2307"/>
    <w:rsid w:val="002C5311"/>
    <w:rsid w:val="002C62E1"/>
    <w:rsid w:val="002D35A7"/>
    <w:rsid w:val="002F3079"/>
    <w:rsid w:val="002F52AF"/>
    <w:rsid w:val="00301A99"/>
    <w:rsid w:val="00314AE7"/>
    <w:rsid w:val="00320969"/>
    <w:rsid w:val="00323026"/>
    <w:rsid w:val="0035082C"/>
    <w:rsid w:val="00353361"/>
    <w:rsid w:val="003546E6"/>
    <w:rsid w:val="00357D9E"/>
    <w:rsid w:val="00361579"/>
    <w:rsid w:val="003B6C98"/>
    <w:rsid w:val="003B6EBA"/>
    <w:rsid w:val="003D7678"/>
    <w:rsid w:val="003E0641"/>
    <w:rsid w:val="003E2EE8"/>
    <w:rsid w:val="003F2869"/>
    <w:rsid w:val="003F7E69"/>
    <w:rsid w:val="00400B91"/>
    <w:rsid w:val="004073A8"/>
    <w:rsid w:val="00417351"/>
    <w:rsid w:val="00421351"/>
    <w:rsid w:val="00423227"/>
    <w:rsid w:val="00430D5C"/>
    <w:rsid w:val="004437C4"/>
    <w:rsid w:val="004457A4"/>
    <w:rsid w:val="00460525"/>
    <w:rsid w:val="00474D81"/>
    <w:rsid w:val="00484306"/>
    <w:rsid w:val="004936AA"/>
    <w:rsid w:val="004959BD"/>
    <w:rsid w:val="004A1B1E"/>
    <w:rsid w:val="004B157F"/>
    <w:rsid w:val="004B2251"/>
    <w:rsid w:val="004B6094"/>
    <w:rsid w:val="004C139C"/>
    <w:rsid w:val="004D1181"/>
    <w:rsid w:val="004D17FB"/>
    <w:rsid w:val="004D787D"/>
    <w:rsid w:val="00511E55"/>
    <w:rsid w:val="005273ED"/>
    <w:rsid w:val="005277C8"/>
    <w:rsid w:val="005310FA"/>
    <w:rsid w:val="0053326C"/>
    <w:rsid w:val="00537DAE"/>
    <w:rsid w:val="00552E43"/>
    <w:rsid w:val="005564F4"/>
    <w:rsid w:val="00557D3D"/>
    <w:rsid w:val="005623E6"/>
    <w:rsid w:val="005652BA"/>
    <w:rsid w:val="005664F4"/>
    <w:rsid w:val="0056672C"/>
    <w:rsid w:val="005679ED"/>
    <w:rsid w:val="0057195F"/>
    <w:rsid w:val="00571989"/>
    <w:rsid w:val="00576604"/>
    <w:rsid w:val="00577003"/>
    <w:rsid w:val="00585766"/>
    <w:rsid w:val="005910F5"/>
    <w:rsid w:val="005919F8"/>
    <w:rsid w:val="00593379"/>
    <w:rsid w:val="005B6FB7"/>
    <w:rsid w:val="005C2C83"/>
    <w:rsid w:val="005C6BA2"/>
    <w:rsid w:val="005D0BD8"/>
    <w:rsid w:val="005D54B6"/>
    <w:rsid w:val="005E0F90"/>
    <w:rsid w:val="005E2C80"/>
    <w:rsid w:val="005E3917"/>
    <w:rsid w:val="005E3CC4"/>
    <w:rsid w:val="005F6EBF"/>
    <w:rsid w:val="005F7F1C"/>
    <w:rsid w:val="00603540"/>
    <w:rsid w:val="00606238"/>
    <w:rsid w:val="006149F0"/>
    <w:rsid w:val="00615599"/>
    <w:rsid w:val="00623025"/>
    <w:rsid w:val="006251E0"/>
    <w:rsid w:val="00627BF6"/>
    <w:rsid w:val="00631FF7"/>
    <w:rsid w:val="00643382"/>
    <w:rsid w:val="006564E4"/>
    <w:rsid w:val="00670EDB"/>
    <w:rsid w:val="006763E1"/>
    <w:rsid w:val="006822E3"/>
    <w:rsid w:val="00685EB3"/>
    <w:rsid w:val="006867D2"/>
    <w:rsid w:val="00692CD9"/>
    <w:rsid w:val="00697B08"/>
    <w:rsid w:val="006A4D62"/>
    <w:rsid w:val="006A5E5B"/>
    <w:rsid w:val="006B07EE"/>
    <w:rsid w:val="006C04A7"/>
    <w:rsid w:val="006C4FD8"/>
    <w:rsid w:val="006C5331"/>
    <w:rsid w:val="006D5116"/>
    <w:rsid w:val="006E3BD7"/>
    <w:rsid w:val="006E3C32"/>
    <w:rsid w:val="006E3F0C"/>
    <w:rsid w:val="006F277C"/>
    <w:rsid w:val="007034A7"/>
    <w:rsid w:val="00703ACE"/>
    <w:rsid w:val="00705BFF"/>
    <w:rsid w:val="007132F7"/>
    <w:rsid w:val="00714FFA"/>
    <w:rsid w:val="00727ABA"/>
    <w:rsid w:val="00731C80"/>
    <w:rsid w:val="0073365D"/>
    <w:rsid w:val="00750693"/>
    <w:rsid w:val="0075252B"/>
    <w:rsid w:val="00752679"/>
    <w:rsid w:val="00752940"/>
    <w:rsid w:val="007529A3"/>
    <w:rsid w:val="00754013"/>
    <w:rsid w:val="00771AEB"/>
    <w:rsid w:val="00772027"/>
    <w:rsid w:val="007D7AFF"/>
    <w:rsid w:val="007E3C1F"/>
    <w:rsid w:val="007F38D3"/>
    <w:rsid w:val="007F5E47"/>
    <w:rsid w:val="007F632D"/>
    <w:rsid w:val="008024DD"/>
    <w:rsid w:val="00810819"/>
    <w:rsid w:val="008128E9"/>
    <w:rsid w:val="00815A63"/>
    <w:rsid w:val="00832150"/>
    <w:rsid w:val="008341E2"/>
    <w:rsid w:val="008411CE"/>
    <w:rsid w:val="00843CE9"/>
    <w:rsid w:val="0084782B"/>
    <w:rsid w:val="00847A0E"/>
    <w:rsid w:val="008618AC"/>
    <w:rsid w:val="00871E9E"/>
    <w:rsid w:val="00873334"/>
    <w:rsid w:val="008809AE"/>
    <w:rsid w:val="008909FE"/>
    <w:rsid w:val="00891052"/>
    <w:rsid w:val="008B36C0"/>
    <w:rsid w:val="008B76E3"/>
    <w:rsid w:val="008C0F8F"/>
    <w:rsid w:val="008C13DD"/>
    <w:rsid w:val="008E09B4"/>
    <w:rsid w:val="008F062D"/>
    <w:rsid w:val="008F79BF"/>
    <w:rsid w:val="00910ACF"/>
    <w:rsid w:val="00912421"/>
    <w:rsid w:val="00924BAC"/>
    <w:rsid w:val="00935F4D"/>
    <w:rsid w:val="00944659"/>
    <w:rsid w:val="0095012D"/>
    <w:rsid w:val="00950F81"/>
    <w:rsid w:val="00955891"/>
    <w:rsid w:val="00955DE1"/>
    <w:rsid w:val="00962E3C"/>
    <w:rsid w:val="009678B9"/>
    <w:rsid w:val="00976745"/>
    <w:rsid w:val="009850D2"/>
    <w:rsid w:val="009917ED"/>
    <w:rsid w:val="009A7061"/>
    <w:rsid w:val="009B20E0"/>
    <w:rsid w:val="009B2E71"/>
    <w:rsid w:val="009B602F"/>
    <w:rsid w:val="009C6159"/>
    <w:rsid w:val="009C7F19"/>
    <w:rsid w:val="009F4DB0"/>
    <w:rsid w:val="009F51F3"/>
    <w:rsid w:val="00A13428"/>
    <w:rsid w:val="00A156ED"/>
    <w:rsid w:val="00A25531"/>
    <w:rsid w:val="00A26FC1"/>
    <w:rsid w:val="00A278C3"/>
    <w:rsid w:val="00A301C1"/>
    <w:rsid w:val="00A31111"/>
    <w:rsid w:val="00A42973"/>
    <w:rsid w:val="00A43344"/>
    <w:rsid w:val="00A50077"/>
    <w:rsid w:val="00A6258F"/>
    <w:rsid w:val="00A65D11"/>
    <w:rsid w:val="00A93697"/>
    <w:rsid w:val="00A96EF9"/>
    <w:rsid w:val="00AA0500"/>
    <w:rsid w:val="00AA169D"/>
    <w:rsid w:val="00AD2339"/>
    <w:rsid w:val="00AD72E4"/>
    <w:rsid w:val="00AE44E9"/>
    <w:rsid w:val="00AE5C47"/>
    <w:rsid w:val="00AF1A0C"/>
    <w:rsid w:val="00AF5CEA"/>
    <w:rsid w:val="00AF67EA"/>
    <w:rsid w:val="00B00479"/>
    <w:rsid w:val="00B012E6"/>
    <w:rsid w:val="00B2602C"/>
    <w:rsid w:val="00B278ED"/>
    <w:rsid w:val="00B34953"/>
    <w:rsid w:val="00B34A51"/>
    <w:rsid w:val="00B372F9"/>
    <w:rsid w:val="00B455BA"/>
    <w:rsid w:val="00B522AE"/>
    <w:rsid w:val="00B55B4F"/>
    <w:rsid w:val="00B70864"/>
    <w:rsid w:val="00B733D8"/>
    <w:rsid w:val="00B864EB"/>
    <w:rsid w:val="00BA471F"/>
    <w:rsid w:val="00BB60A2"/>
    <w:rsid w:val="00BB7C17"/>
    <w:rsid w:val="00BE0EC6"/>
    <w:rsid w:val="00BE6B13"/>
    <w:rsid w:val="00BF16D0"/>
    <w:rsid w:val="00C0134F"/>
    <w:rsid w:val="00C04C0B"/>
    <w:rsid w:val="00C060D1"/>
    <w:rsid w:val="00C152BC"/>
    <w:rsid w:val="00C17F97"/>
    <w:rsid w:val="00C3390D"/>
    <w:rsid w:val="00C435A5"/>
    <w:rsid w:val="00C45A50"/>
    <w:rsid w:val="00C50A30"/>
    <w:rsid w:val="00C52736"/>
    <w:rsid w:val="00C5382F"/>
    <w:rsid w:val="00C54B26"/>
    <w:rsid w:val="00C67A18"/>
    <w:rsid w:val="00C742A5"/>
    <w:rsid w:val="00C77BBB"/>
    <w:rsid w:val="00C80D08"/>
    <w:rsid w:val="00C935CB"/>
    <w:rsid w:val="00C93879"/>
    <w:rsid w:val="00C95085"/>
    <w:rsid w:val="00CA514C"/>
    <w:rsid w:val="00CB1F6B"/>
    <w:rsid w:val="00CB2139"/>
    <w:rsid w:val="00CB5974"/>
    <w:rsid w:val="00CB6DD3"/>
    <w:rsid w:val="00CB7865"/>
    <w:rsid w:val="00CB7B5C"/>
    <w:rsid w:val="00CC0CF8"/>
    <w:rsid w:val="00CD1FB3"/>
    <w:rsid w:val="00CD6EF6"/>
    <w:rsid w:val="00CE0789"/>
    <w:rsid w:val="00CE6D74"/>
    <w:rsid w:val="00D02866"/>
    <w:rsid w:val="00D23EB9"/>
    <w:rsid w:val="00D2439F"/>
    <w:rsid w:val="00D26841"/>
    <w:rsid w:val="00D27CF0"/>
    <w:rsid w:val="00D3521D"/>
    <w:rsid w:val="00D423AC"/>
    <w:rsid w:val="00D61800"/>
    <w:rsid w:val="00D937AF"/>
    <w:rsid w:val="00D95C42"/>
    <w:rsid w:val="00D96DA7"/>
    <w:rsid w:val="00DB0394"/>
    <w:rsid w:val="00DB4A16"/>
    <w:rsid w:val="00DB7011"/>
    <w:rsid w:val="00DB717D"/>
    <w:rsid w:val="00DB7C99"/>
    <w:rsid w:val="00DC18E4"/>
    <w:rsid w:val="00DC2653"/>
    <w:rsid w:val="00DC4AFE"/>
    <w:rsid w:val="00DC7787"/>
    <w:rsid w:val="00DD3B83"/>
    <w:rsid w:val="00DD4B6B"/>
    <w:rsid w:val="00DD73D9"/>
    <w:rsid w:val="00DE0E1E"/>
    <w:rsid w:val="00DE3A15"/>
    <w:rsid w:val="00E06402"/>
    <w:rsid w:val="00E072B8"/>
    <w:rsid w:val="00E1105E"/>
    <w:rsid w:val="00E1649A"/>
    <w:rsid w:val="00E16D6C"/>
    <w:rsid w:val="00E24755"/>
    <w:rsid w:val="00E345FD"/>
    <w:rsid w:val="00E35870"/>
    <w:rsid w:val="00E705A7"/>
    <w:rsid w:val="00E7072F"/>
    <w:rsid w:val="00E71B8E"/>
    <w:rsid w:val="00E73E65"/>
    <w:rsid w:val="00E926C3"/>
    <w:rsid w:val="00E92A6F"/>
    <w:rsid w:val="00E93A46"/>
    <w:rsid w:val="00EA25FD"/>
    <w:rsid w:val="00EB4BAF"/>
    <w:rsid w:val="00EB5101"/>
    <w:rsid w:val="00EC3F0C"/>
    <w:rsid w:val="00ED3723"/>
    <w:rsid w:val="00ED7323"/>
    <w:rsid w:val="00ED7AE3"/>
    <w:rsid w:val="00EE0C08"/>
    <w:rsid w:val="00EE26DF"/>
    <w:rsid w:val="00EE55F4"/>
    <w:rsid w:val="00EF09E3"/>
    <w:rsid w:val="00EF1B64"/>
    <w:rsid w:val="00EF444C"/>
    <w:rsid w:val="00F02CDB"/>
    <w:rsid w:val="00F037A4"/>
    <w:rsid w:val="00F05682"/>
    <w:rsid w:val="00F122E0"/>
    <w:rsid w:val="00F21A1D"/>
    <w:rsid w:val="00F22B86"/>
    <w:rsid w:val="00F22BFB"/>
    <w:rsid w:val="00F23A1E"/>
    <w:rsid w:val="00F2570C"/>
    <w:rsid w:val="00F30783"/>
    <w:rsid w:val="00F365A8"/>
    <w:rsid w:val="00F41A68"/>
    <w:rsid w:val="00F5281D"/>
    <w:rsid w:val="00F5497F"/>
    <w:rsid w:val="00F64F9D"/>
    <w:rsid w:val="00F669E0"/>
    <w:rsid w:val="00F90BF1"/>
    <w:rsid w:val="00F91133"/>
    <w:rsid w:val="00FA6AF5"/>
    <w:rsid w:val="00FB0A72"/>
    <w:rsid w:val="00FB5CC0"/>
    <w:rsid w:val="00FC52B7"/>
    <w:rsid w:val="00FF351E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0E0E"/>
  <w15:chartTrackingRefBased/>
  <w15:docId w15:val="{C5A679DC-5B61-42A6-8B70-193E074F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8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5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25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E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EDB"/>
    <w:rPr>
      <w:color w:val="96607D" w:themeColor="followedHyperlink"/>
      <w:u w:val="single"/>
    </w:rPr>
  </w:style>
  <w:style w:type="paragraph" w:customStyle="1" w:styleId="xmsonormal">
    <w:name w:val="x_msonormal"/>
    <w:basedOn w:val="Normal"/>
    <w:rsid w:val="00BE0EC6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77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77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97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B0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08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59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fa.usda.gov/data/nifa-reporting-system/nrs-faq" TargetMode="External"/><Relationship Id="rId18" Type="http://schemas.openxmlformats.org/officeDocument/2006/relationships/hyperlink" Target="https://www.eauth.usda.gov/eauth/b/usda/faq?gid=PublicCustomer&amp;qid=PublicCustomerComingSoonFaqItemId4" TargetMode="External"/><Relationship Id="rId26" Type="http://schemas.openxmlformats.org/officeDocument/2006/relationships/hyperlink" Target="https://public.govdelivery.com/accounts/USDANIFA/subscriber/new?qsp=USDANIFA_2" TargetMode="External"/><Relationship Id="rId39" Type="http://schemas.openxmlformats.org/officeDocument/2006/relationships/hyperlink" Target="https://www.nifa.usda.gov/general-grant-writing-tips-success" TargetMode="External"/><Relationship Id="rId21" Type="http://schemas.openxmlformats.org/officeDocument/2006/relationships/hyperlink" Target="https://www.tnstate.edu/research-1/about/contact.aspx" TargetMode="External"/><Relationship Id="rId34" Type="http://schemas.openxmlformats.org/officeDocument/2006/relationships/hyperlink" Target="https://www.tn.gov/agriculture/businesses/business-development/scbg.html" TargetMode="External"/><Relationship Id="rId42" Type="http://schemas.openxmlformats.org/officeDocument/2006/relationships/footer" Target="footer1.xml"/><Relationship Id="rId7" Type="http://schemas.openxmlformats.org/officeDocument/2006/relationships/hyperlink" Target="mailto:fbaysalg@tnstat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nrs@usda.gov" TargetMode="External"/><Relationship Id="rId20" Type="http://schemas.openxmlformats.org/officeDocument/2006/relationships/hyperlink" Target="https://www.tnstate.edu/agriculture/policies_and_procedures/Principal%20Investigator%20Grant%20Management%20Protocol%20for%20TSU%20College%20of%20Agriculture.pdf" TargetMode="External"/><Relationship Id="rId29" Type="http://schemas.openxmlformats.org/officeDocument/2006/relationships/hyperlink" Target="https://new.nsf.gov/funding/opportunities" TargetMode="External"/><Relationship Id="rId41" Type="http://schemas.openxmlformats.org/officeDocument/2006/relationships/hyperlink" Target="https://nam11.safelinks.protection.outlook.com/?url=https%3A%2F%2Flinks-2.govdelivery.com%2FCL0%2Fhttps%3A%252F%252Fforms.office.com%252Fpages%252Fresponsepage.aspx%253Fid%3D5zZb7e4BvE6GfuA8-g1Gl0Q_W4mAV1VMs63Naa0Cp7JUNVRVU0xQMEowNVZOR0M4WFIzWk5EQjhHNiQlQCN0PWcu%2526route%3Dshorturl%2526utm_content%3D%2526utm_medium%3Demail%2526utm_name%3D%2526utm_source%3Dgovdelivery%2526utm_term%3D%2F1%2F01010193dbeb830b-78908fa3-237c-45bd-87cc-29126d857c12-000000%2FdOzW_nklw3Qv5d9edcw43YZERNgF6h-u1uIzxg2wBv4%3D384&amp;data=05%7C02%7Cksobel%40tnstate.edu%7C74475e3ead314d31d45208dd2045340b%7C7c539505f12946aea6cfecaf413b8b0d%7C0%7C0%7C638702203781659312%7CUnknown%7CTWFpbGZsb3d8eyJFbXB0eU1hcGkiOnRydWUsIlYiOiIwLjAuMDAwMCIsIlAiOiJXaW4zMiIsIkFOIjoiTWFpbCIsIldUIjoyfQ%3D%3D%7C0%7C%7C%7C&amp;sdata=2W9wq7KC%2FvSNA6E6OzjX9O7cfwAjD0%2BlMIVxhQV%2FM6Q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fa.usda.gov/data/nifa-reporting-system" TargetMode="External"/><Relationship Id="rId24" Type="http://schemas.openxmlformats.org/officeDocument/2006/relationships/hyperlink" Target="https://www.grants.gov/quick-start-guide/applicants" TargetMode="External"/><Relationship Id="rId32" Type="http://schemas.openxmlformats.org/officeDocument/2006/relationships/hyperlink" Target="https://www.grants.gov/connect/manage-subscriptions/" TargetMode="External"/><Relationship Id="rId37" Type="http://schemas.openxmlformats.org/officeDocument/2006/relationships/hyperlink" Target="https://www.nifa.usda.gov/grants/funding-opportunities/1890-institution-teaching-research-extension-capacity-building-grants" TargetMode="External"/><Relationship Id="rId40" Type="http://schemas.openxmlformats.org/officeDocument/2006/relationships/hyperlink" Target="https://nam11.safelinks.protection.outlook.com/?url=https%3A%2F%2Flinks-2.govdelivery.com%2FCL0%2Fhttps%3A%252F%252Fwww.nifa.usda.gov%252Fgrants%252Ftraining%253Futm_content%3D%2526utm_medium%3Demail%2526utm_name%3D%2526utm_source%3Dgovdelivery%2526utm_term%3D%2F1%2F01010193dbeb830b-78908fa3-237c-45bd-87cc-29126d857c12-000000%2FokFtlhHV2Qag1r4W9mfK4ARQdrm_waUu41KNq_gbK8A%3D384&amp;data=05%7C02%7Cksobel%40tnstate.edu%7C74475e3ead314d31d45208dd2045340b%7C7c539505f12946aea6cfecaf413b8b0d%7C0%7C0%7C638702203781636864%7CUnknown%7CTWFpbGZsb3d8eyJFbXB0eU1hcGkiOnRydWUsIlYiOiIwLjAuMDAwMCIsIlAiOiJXaW4zMiIsIkFOIjoiTWFpbCIsIldUIjoyfQ%3D%3D%7C0%7C%7C%7C&amp;sdata=ICqwjNObM%2FL5Tak73fe%2BgNzCZt%2B1%2Bh4%2Bsbnu9gHwc54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ifa.usda.gov/data/nifa-reporting-system/nrs-resources/nifa-reporting-system-user-guide" TargetMode="External"/><Relationship Id="rId23" Type="http://schemas.openxmlformats.org/officeDocument/2006/relationships/hyperlink" Target="https://www.tnstate.edu/research-1/postaward/index.aspx" TargetMode="External"/><Relationship Id="rId28" Type="http://schemas.openxmlformats.org/officeDocument/2006/relationships/hyperlink" Target="https://www.sare.org/news/join-our-mailing-list/" TargetMode="External"/><Relationship Id="rId36" Type="http://schemas.openxmlformats.org/officeDocument/2006/relationships/hyperlink" Target="https://foundationfar.org/grants-funding/" TargetMode="External"/><Relationship Id="rId10" Type="http://schemas.openxmlformats.org/officeDocument/2006/relationships/hyperlink" Target="https://www.nifa.usda.gov/grants/programs/capacity-grants" TargetMode="External"/><Relationship Id="rId19" Type="http://schemas.openxmlformats.org/officeDocument/2006/relationships/hyperlink" Target="https://www.eauth.usda.gov/eauth/b/usda/helpdesk/requesthelp" TargetMode="External"/><Relationship Id="rId31" Type="http://schemas.openxmlformats.org/officeDocument/2006/relationships/hyperlink" Target="https://www.grants.gov/search-grant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sobel@tnstate.edu" TargetMode="External"/><Relationship Id="rId14" Type="http://schemas.openxmlformats.org/officeDocument/2006/relationships/hyperlink" Target="https://www.nifa.usda.gov/data/nifa-reporting-system/nrs-resources/nifa-reporting-system-registration-guide" TargetMode="External"/><Relationship Id="rId22" Type="http://schemas.openxmlformats.org/officeDocument/2006/relationships/hyperlink" Target="https://www.tnstate.edu/research-1/preaward/index.aspx" TargetMode="External"/><Relationship Id="rId27" Type="http://schemas.openxmlformats.org/officeDocument/2006/relationships/hyperlink" Target="https://www.sare.org/grants/" TargetMode="External"/><Relationship Id="rId30" Type="http://schemas.openxmlformats.org/officeDocument/2006/relationships/hyperlink" Target="https://service.govdelivery.com/accounts/USNSF/subscriber/new?qsp=823" TargetMode="External"/><Relationship Id="rId35" Type="http://schemas.openxmlformats.org/officeDocument/2006/relationships/hyperlink" Target="https://foundationfar.org/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kchandra@tnstate.ed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ifa.usda.gov/data/nifa-reporting-system/nrs-resources" TargetMode="External"/><Relationship Id="rId17" Type="http://schemas.openxmlformats.org/officeDocument/2006/relationships/hyperlink" Target="https://login.gov/help/" TargetMode="External"/><Relationship Id="rId25" Type="http://schemas.openxmlformats.org/officeDocument/2006/relationships/hyperlink" Target="https://www.nifa.usda.gov/grants/upcoming-request-applications-calendar" TargetMode="External"/><Relationship Id="rId33" Type="http://schemas.openxmlformats.org/officeDocument/2006/relationships/hyperlink" Target="https://www.tn.gov/agriculture.html" TargetMode="External"/><Relationship Id="rId38" Type="http://schemas.openxmlformats.org/officeDocument/2006/relationships/hyperlink" Target="https://www.tnstate.edu/agriculture/information_for_facultty_and_staf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2212</Words>
  <Characters>12615</Characters>
  <Application>Microsoft Office Word</Application>
  <DocSecurity>0</DocSecurity>
  <Lines>105</Lines>
  <Paragraphs>29</Paragraphs>
  <ScaleCrop>false</ScaleCrop>
  <Company>Tennessee State University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Sobel, Kelly (ksobel)</dc:creator>
  <cp:keywords/>
  <dc:description/>
  <cp:lastModifiedBy>Sobel, Kelly (ksobel)</cp:lastModifiedBy>
  <cp:revision>4</cp:revision>
  <dcterms:created xsi:type="dcterms:W3CDTF">2025-01-06T22:52:00Z</dcterms:created>
  <dcterms:modified xsi:type="dcterms:W3CDTF">2025-01-06T22:54:00Z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6bc328-2da9-4b02-83d3-3cec76ab836e_Enabled">
    <vt:lpwstr>true</vt:lpwstr>
  </property>
  <property fmtid="{D5CDD505-2E9C-101B-9397-08002B2CF9AE}" pid="3" name="MSIP_Label_cc6bc328-2da9-4b02-83d3-3cec76ab836e_SetDate">
    <vt:lpwstr>2024-10-28T21:15:32Z</vt:lpwstr>
  </property>
  <property fmtid="{D5CDD505-2E9C-101B-9397-08002B2CF9AE}" pid="4" name="MSIP_Label_cc6bc328-2da9-4b02-83d3-3cec76ab836e_Method">
    <vt:lpwstr>Standard</vt:lpwstr>
  </property>
  <property fmtid="{D5CDD505-2E9C-101B-9397-08002B2CF9AE}" pid="5" name="MSIP_Label_cc6bc328-2da9-4b02-83d3-3cec76ab836e_Name">
    <vt:lpwstr>defa4170-0d19-0005-0004-bc88714345d2</vt:lpwstr>
  </property>
  <property fmtid="{D5CDD505-2E9C-101B-9397-08002B2CF9AE}" pid="6" name="MSIP_Label_cc6bc328-2da9-4b02-83d3-3cec76ab836e_SiteId">
    <vt:lpwstr>7c539505-f129-46ae-a6cf-ecaf413b8b0d</vt:lpwstr>
  </property>
  <property fmtid="{D5CDD505-2E9C-101B-9397-08002B2CF9AE}" pid="7" name="MSIP_Label_cc6bc328-2da9-4b02-83d3-3cec76ab836e_ActionId">
    <vt:lpwstr>e7a2fcd6-da40-47df-891d-0bdb7093d532</vt:lpwstr>
  </property>
  <property fmtid="{D5CDD505-2E9C-101B-9397-08002B2CF9AE}" pid="8" name="MSIP_Label_cc6bc328-2da9-4b02-83d3-3cec76ab836e_ContentBits">
    <vt:lpwstr>0</vt:lpwstr>
  </property>
</Properties>
</file>