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03" w:type="dxa"/>
        <w:tblLayout w:type="fixed"/>
        <w:tblCellMar>
          <w:left w:w="0" w:type="dxa"/>
          <w:right w:w="0" w:type="dxa"/>
        </w:tblCellMar>
        <w:tblLook w:val="04A0" w:firstRow="1" w:lastRow="0" w:firstColumn="1" w:lastColumn="0" w:noHBand="0" w:noVBand="1"/>
      </w:tblPr>
      <w:tblGrid>
        <w:gridCol w:w="3960"/>
        <w:gridCol w:w="8975"/>
        <w:gridCol w:w="25"/>
        <w:gridCol w:w="43"/>
      </w:tblGrid>
      <w:tr w:rsidR="00247741" w:rsidRPr="007212EC" w14:paraId="749BC4C9" w14:textId="77777777" w:rsidTr="0030280E">
        <w:trPr>
          <w:trHeight w:val="20"/>
        </w:trPr>
        <w:tc>
          <w:tcPr>
            <w:tcW w:w="13003" w:type="dxa"/>
            <w:gridSpan w:val="4"/>
            <w:tcBorders>
              <w:top w:val="thickThinSmallGap" w:sz="24" w:space="0" w:color="auto"/>
              <w:left w:val="nil"/>
              <w:bottom w:val="nil"/>
              <w:right w:val="nil"/>
            </w:tcBorders>
            <w:vAlign w:val="center"/>
          </w:tcPr>
          <w:p w14:paraId="7CEB940D" w14:textId="77777777" w:rsidR="00247741" w:rsidRPr="007212EC" w:rsidRDefault="00247741" w:rsidP="0030280E">
            <w:pPr>
              <w:pStyle w:val="NoSpacing"/>
            </w:pPr>
          </w:p>
        </w:tc>
      </w:tr>
      <w:tr w:rsidR="00247741" w:rsidRPr="00F7629D" w14:paraId="71692955" w14:textId="77777777" w:rsidTr="00E01C1F">
        <w:trPr>
          <w:gridAfter w:val="1"/>
          <w:wAfter w:w="43" w:type="dxa"/>
          <w:trHeight w:val="2709"/>
        </w:trPr>
        <w:tc>
          <w:tcPr>
            <w:tcW w:w="3960" w:type="dxa"/>
            <w:tcBorders>
              <w:top w:val="nil"/>
              <w:left w:val="nil"/>
              <w:bottom w:val="nil"/>
              <w:right w:val="single" w:sz="4" w:space="0" w:color="auto"/>
            </w:tcBorders>
            <w:vAlign w:val="center"/>
          </w:tcPr>
          <w:p w14:paraId="0F757A6E" w14:textId="162D279F" w:rsidR="00E01C1F" w:rsidRPr="00E01C1F" w:rsidRDefault="00E01C1F" w:rsidP="00E01C1F">
            <w:pPr>
              <w:spacing w:after="0"/>
              <w:jc w:val="center"/>
              <w:rPr>
                <w:rFonts w:ascii="Times New Roman" w:eastAsia="Baskerville Old Face" w:hAnsi="Times New Roman" w:cs="Times New Roman"/>
                <w:b/>
                <w:bCs/>
                <w:iCs/>
                <w:sz w:val="30"/>
                <w:szCs w:val="30"/>
              </w:rPr>
            </w:pPr>
            <w:r w:rsidRPr="00E01C1F">
              <w:rPr>
                <w:rFonts w:ascii="Calibri" w:eastAsia="Calibri" w:hAnsi="Calibri" w:cs="Times New Roman"/>
                <w:sz w:val="28"/>
                <w:szCs w:val="24"/>
              </w:rPr>
              <w:drawing>
                <wp:anchor distT="0" distB="0" distL="114300" distR="114300" simplePos="0" relativeHeight="251669504" behindDoc="1" locked="0" layoutInCell="1" allowOverlap="1" wp14:anchorId="7E5D3534" wp14:editId="0E9BF339">
                  <wp:simplePos x="0" y="0"/>
                  <wp:positionH relativeFrom="column">
                    <wp:posOffset>-635</wp:posOffset>
                  </wp:positionH>
                  <wp:positionV relativeFrom="page">
                    <wp:posOffset>63500</wp:posOffset>
                  </wp:positionV>
                  <wp:extent cx="2413000" cy="786765"/>
                  <wp:effectExtent l="0" t="0" r="6350" b="0"/>
                  <wp:wrapSquare wrapText="bothSides"/>
                  <wp:docPr id="9965088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0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FBCA0" w14:textId="1A64A771" w:rsidR="00E01C1F" w:rsidRPr="00E01C1F" w:rsidRDefault="00E01C1F" w:rsidP="00E01C1F">
            <w:pPr>
              <w:spacing w:after="0"/>
              <w:jc w:val="center"/>
              <w:rPr>
                <w:rFonts w:ascii="Times New Roman" w:eastAsia="Baskerville Old Face" w:hAnsi="Times New Roman" w:cs="Times New Roman"/>
                <w:b/>
                <w:bCs/>
                <w:iCs/>
                <w:sz w:val="26"/>
                <w:szCs w:val="26"/>
              </w:rPr>
            </w:pPr>
            <w:r w:rsidRPr="00E01C1F">
              <w:rPr>
                <w:rFonts w:ascii="Times New Roman" w:eastAsia="Baskerville Old Face" w:hAnsi="Times New Roman" w:cs="Times New Roman"/>
                <w:b/>
                <w:bCs/>
                <w:iCs/>
                <w:sz w:val="26"/>
                <w:szCs w:val="26"/>
              </w:rPr>
              <w:t xml:space="preserve">College of Agriculture, Human </w:t>
            </w:r>
            <w:r>
              <w:rPr>
                <w:rFonts w:ascii="Times New Roman" w:eastAsia="Baskerville Old Face" w:hAnsi="Times New Roman" w:cs="Times New Roman"/>
                <w:b/>
                <w:bCs/>
                <w:iCs/>
                <w:sz w:val="26"/>
                <w:szCs w:val="26"/>
              </w:rPr>
              <w:t xml:space="preserve">&amp; </w:t>
            </w:r>
            <w:r w:rsidRPr="00E01C1F">
              <w:rPr>
                <w:rFonts w:ascii="Times New Roman" w:eastAsia="Baskerville Old Face" w:hAnsi="Times New Roman" w:cs="Times New Roman"/>
                <w:b/>
                <w:bCs/>
                <w:iCs/>
                <w:sz w:val="26"/>
                <w:szCs w:val="26"/>
              </w:rPr>
              <w:t xml:space="preserve">Natural Sciences </w:t>
            </w:r>
          </w:p>
          <w:p w14:paraId="0813FCFA" w14:textId="77777777" w:rsidR="00E01C1F" w:rsidRPr="00E01C1F" w:rsidRDefault="00E01C1F" w:rsidP="00E01C1F">
            <w:pPr>
              <w:spacing w:after="0"/>
              <w:jc w:val="center"/>
              <w:rPr>
                <w:rFonts w:ascii="Times New Roman" w:eastAsia="Baskerville Old Face" w:hAnsi="Times New Roman" w:cs="Times New Roman"/>
                <w:b/>
                <w:bCs/>
                <w:iCs/>
                <w:sz w:val="28"/>
                <w:szCs w:val="24"/>
              </w:rPr>
            </w:pPr>
            <w:r w:rsidRPr="00E01C1F">
              <w:rPr>
                <w:rFonts w:ascii="Times New Roman" w:eastAsia="Baskerville Old Face" w:hAnsi="Times New Roman" w:cs="Times New Roman"/>
                <w:b/>
                <w:bCs/>
                <w:iCs/>
                <w:sz w:val="28"/>
                <w:szCs w:val="24"/>
              </w:rPr>
              <w:t>Cooperative Extension Program</w:t>
            </w:r>
          </w:p>
          <w:p w14:paraId="16D93BD9" w14:textId="4826DE5B" w:rsidR="00247741" w:rsidRPr="00F7629D" w:rsidRDefault="00247741" w:rsidP="00E01C1F">
            <w:pPr>
              <w:pStyle w:val="MastheadCopy"/>
              <w:ind w:left="-450"/>
            </w:pPr>
          </w:p>
        </w:tc>
        <w:tc>
          <w:tcPr>
            <w:tcW w:w="8975" w:type="dxa"/>
            <w:tcBorders>
              <w:top w:val="nil"/>
              <w:left w:val="single" w:sz="4" w:space="0" w:color="auto"/>
              <w:bottom w:val="nil"/>
              <w:right w:val="single" w:sz="4" w:space="0" w:color="auto"/>
            </w:tcBorders>
            <w:vAlign w:val="center"/>
          </w:tcPr>
          <w:p w14:paraId="2569B002" w14:textId="2B25B06C" w:rsidR="00265B69" w:rsidRPr="00F81674" w:rsidRDefault="00247741" w:rsidP="00F81674">
            <w:pPr>
              <w:spacing w:after="0"/>
              <w:jc w:val="center"/>
              <w:outlineLvl w:val="0"/>
              <w:rPr>
                <w:rFonts w:ascii="Baskerville Old Face" w:eastAsia="Times New Roman" w:hAnsi="Baskerville Old Face" w:cs="Times New Roman"/>
                <w:b/>
                <w:bCs/>
                <w:color w:val="0070C0"/>
                <w:kern w:val="36"/>
                <w:sz w:val="56"/>
                <w:szCs w:val="56"/>
              </w:rPr>
            </w:pPr>
            <w:r w:rsidRPr="00F81674">
              <w:rPr>
                <w:rFonts w:ascii="Baskerville Old Face" w:eastAsia="Times New Roman" w:hAnsi="Baskerville Old Face" w:cs="Times New Roman"/>
                <w:b/>
                <w:bCs/>
                <w:color w:val="0070C0"/>
                <w:kern w:val="36"/>
                <w:sz w:val="56"/>
                <w:szCs w:val="56"/>
              </w:rPr>
              <w:t xml:space="preserve">Indoor </w:t>
            </w:r>
            <w:r w:rsidR="00803047">
              <w:rPr>
                <w:rFonts w:ascii="Baskerville Old Face" w:eastAsia="Times New Roman" w:hAnsi="Baskerville Old Face" w:cs="Times New Roman"/>
                <w:b/>
                <w:bCs/>
                <w:color w:val="0070C0"/>
                <w:kern w:val="36"/>
                <w:sz w:val="56"/>
                <w:szCs w:val="56"/>
              </w:rPr>
              <w:t>C</w:t>
            </w:r>
            <w:r w:rsidRPr="00F81674">
              <w:rPr>
                <w:rFonts w:ascii="Baskerville Old Face" w:eastAsia="Times New Roman" w:hAnsi="Baskerville Old Face" w:cs="Times New Roman"/>
                <w:b/>
                <w:bCs/>
                <w:color w:val="0070C0"/>
                <w:kern w:val="36"/>
                <w:sz w:val="56"/>
                <w:szCs w:val="56"/>
              </w:rPr>
              <w:t xml:space="preserve">ultivation of Floral Hemp in Modified </w:t>
            </w:r>
            <w:r w:rsidR="00265B69" w:rsidRPr="00F81674">
              <w:rPr>
                <w:rFonts w:ascii="Baskerville Old Face" w:eastAsia="Times New Roman" w:hAnsi="Baskerville Old Face" w:cs="Times New Roman"/>
                <w:b/>
                <w:bCs/>
                <w:color w:val="0070C0"/>
                <w:kern w:val="36"/>
                <w:sz w:val="56"/>
                <w:szCs w:val="56"/>
              </w:rPr>
              <w:t>Rooms</w:t>
            </w:r>
          </w:p>
          <w:sdt>
            <w:sdtPr>
              <w:rPr>
                <w:rFonts w:ascii="Baskerville Old Face" w:hAnsi="Baskerville Old Face"/>
                <w:szCs w:val="24"/>
              </w:rPr>
              <w:id w:val="449206819"/>
              <w:placeholder>
                <w:docPart w:val="67BA0C24320D4FAEBF423E1F011DF4B0"/>
              </w:placeholder>
              <w15:appearance w15:val="hidden"/>
            </w:sdtPr>
            <w:sdtContent>
              <w:p w14:paraId="62920D46" w14:textId="77777777" w:rsidR="00265B69" w:rsidRPr="00F81674" w:rsidRDefault="00265B69" w:rsidP="00F81674">
                <w:pPr>
                  <w:spacing w:after="0"/>
                  <w:jc w:val="center"/>
                  <w:outlineLvl w:val="0"/>
                  <w:rPr>
                    <w:rFonts w:ascii="Baskerville Old Face" w:hAnsi="Baskerville Old Face"/>
                    <w:szCs w:val="24"/>
                  </w:rPr>
                </w:pPr>
                <w:r w:rsidRPr="00F81674">
                  <w:rPr>
                    <w:rFonts w:ascii="Baskerville Old Face" w:hAnsi="Baskerville Old Face"/>
                    <w:szCs w:val="24"/>
                  </w:rPr>
                  <w:t>By Dr. Emmanuel Omondi, Industrial Hemp Extension Specialist,</w:t>
                </w:r>
              </w:p>
              <w:p w14:paraId="18141A63" w14:textId="77777777" w:rsidR="00265B69" w:rsidRPr="00F81674" w:rsidRDefault="00265B69" w:rsidP="00F81674">
                <w:pPr>
                  <w:spacing w:after="0"/>
                  <w:jc w:val="center"/>
                  <w:outlineLvl w:val="0"/>
                  <w:rPr>
                    <w:rFonts w:ascii="Baskerville Old Face" w:hAnsi="Baskerville Old Face"/>
                    <w:szCs w:val="24"/>
                  </w:rPr>
                </w:pPr>
                <w:r w:rsidRPr="00F81674">
                  <w:rPr>
                    <w:rFonts w:ascii="Baskerville Old Face" w:hAnsi="Baskerville Old Face"/>
                    <w:szCs w:val="24"/>
                  </w:rPr>
                  <w:t>Nicholas Davis and Anand Kumar, Graduate Researchers,</w:t>
                </w:r>
              </w:p>
              <w:p w14:paraId="2D320A16" w14:textId="77777777" w:rsidR="00F81674" w:rsidRDefault="00265B69" w:rsidP="00F81674">
                <w:pPr>
                  <w:spacing w:after="0"/>
                  <w:jc w:val="center"/>
                  <w:outlineLvl w:val="0"/>
                  <w:rPr>
                    <w:rFonts w:ascii="Baskerville Old Face" w:hAnsi="Baskerville Old Face"/>
                    <w:szCs w:val="24"/>
                  </w:rPr>
                </w:pPr>
                <w:r w:rsidRPr="00F81674">
                  <w:rPr>
                    <w:rFonts w:ascii="Baskerville Old Face" w:hAnsi="Baskerville Old Face"/>
                    <w:szCs w:val="24"/>
                  </w:rPr>
                  <w:t>Department of Agricultural Sciences &amp; Engineering</w:t>
                </w:r>
              </w:p>
              <w:p w14:paraId="26790FE2" w14:textId="72C29098" w:rsidR="00265B69" w:rsidRPr="00F81674" w:rsidRDefault="00265B69" w:rsidP="00F81674">
                <w:pPr>
                  <w:spacing w:after="0"/>
                  <w:jc w:val="center"/>
                  <w:outlineLvl w:val="0"/>
                  <w:rPr>
                    <w:rFonts w:ascii="Baskerville Old Face" w:eastAsia="Times New Roman" w:hAnsi="Baskerville Old Face" w:cs="Times New Roman"/>
                    <w:b/>
                    <w:bCs/>
                    <w:color w:val="0070C0"/>
                    <w:kern w:val="36"/>
                    <w:szCs w:val="24"/>
                  </w:rPr>
                </w:pPr>
                <w:r w:rsidRPr="00F81674">
                  <w:rPr>
                    <w:rFonts w:ascii="Baskerville Old Face" w:hAnsi="Baskerville Old Face"/>
                    <w:szCs w:val="24"/>
                  </w:rPr>
                  <w:t>Tennessee State University, Nashville TN</w:t>
                </w:r>
              </w:p>
            </w:sdtContent>
          </w:sdt>
          <w:p w14:paraId="3EB00E57" w14:textId="231AD851" w:rsidR="00247741" w:rsidRPr="00EB7B98" w:rsidRDefault="00247741" w:rsidP="0030280E">
            <w:pPr>
              <w:pStyle w:val="MastheadSubtitle"/>
            </w:pPr>
          </w:p>
        </w:tc>
        <w:tc>
          <w:tcPr>
            <w:tcW w:w="25" w:type="dxa"/>
            <w:tcBorders>
              <w:top w:val="nil"/>
              <w:left w:val="single" w:sz="4" w:space="0" w:color="auto"/>
              <w:bottom w:val="nil"/>
              <w:right w:val="nil"/>
            </w:tcBorders>
            <w:vAlign w:val="center"/>
          </w:tcPr>
          <w:p w14:paraId="03230450" w14:textId="77777777" w:rsidR="00247741" w:rsidRPr="00F7629D" w:rsidRDefault="00247741" w:rsidP="0030280E">
            <w:pPr>
              <w:pStyle w:val="MastheadCopy"/>
            </w:pPr>
          </w:p>
        </w:tc>
      </w:tr>
      <w:tr w:rsidR="00247741" w:rsidRPr="007212EC" w14:paraId="07ECAF4F" w14:textId="77777777" w:rsidTr="00E01C1F">
        <w:trPr>
          <w:trHeight w:val="87"/>
        </w:trPr>
        <w:tc>
          <w:tcPr>
            <w:tcW w:w="13003" w:type="dxa"/>
            <w:gridSpan w:val="4"/>
            <w:tcBorders>
              <w:top w:val="nil"/>
              <w:left w:val="nil"/>
              <w:bottom w:val="thinThickSmallGap" w:sz="24" w:space="0" w:color="auto"/>
              <w:right w:val="nil"/>
            </w:tcBorders>
            <w:vAlign w:val="center"/>
          </w:tcPr>
          <w:p w14:paraId="6A638B87" w14:textId="77777777" w:rsidR="00247741" w:rsidRPr="007212EC" w:rsidRDefault="00247741" w:rsidP="0030280E">
            <w:pPr>
              <w:pStyle w:val="NoSpacing"/>
            </w:pPr>
          </w:p>
        </w:tc>
      </w:tr>
    </w:tbl>
    <w:p w14:paraId="1E0E2771" w14:textId="586804BA" w:rsidR="00247741" w:rsidRDefault="00247741"/>
    <w:p w14:paraId="200BE74E" w14:textId="77777777" w:rsidR="00247741" w:rsidRDefault="00247741" w:rsidP="00247741">
      <w:pPr>
        <w:spacing w:after="0"/>
        <w:rPr>
          <w:rFonts w:ascii="Times New Roman" w:hAnsi="Times New Roman" w:cs="Times New Roman"/>
          <w:b/>
          <w:bCs/>
        </w:rPr>
        <w:sectPr w:rsidR="00247741" w:rsidSect="00247741">
          <w:pgSz w:w="15840" w:h="24480" w:code="3"/>
          <w:pgMar w:top="1440" w:right="1440" w:bottom="1440" w:left="1440" w:header="720" w:footer="720" w:gutter="0"/>
          <w:cols w:space="720"/>
          <w:docGrid w:linePitch="360"/>
        </w:sectPr>
      </w:pPr>
    </w:p>
    <w:p w14:paraId="03B5593B" w14:textId="2890015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Introduction</w:t>
      </w:r>
    </w:p>
    <w:p w14:paraId="5F2CE142" w14:textId="628F0781" w:rsidR="00247741" w:rsidRPr="00FC29AA" w:rsidRDefault="00247741" w:rsidP="00247741">
      <w:pPr>
        <w:spacing w:after="0"/>
        <w:rPr>
          <w:rFonts w:ascii="Times New Roman" w:hAnsi="Times New Roman" w:cs="Times New Roman"/>
        </w:rPr>
      </w:pPr>
      <w:r w:rsidRPr="00FC29AA">
        <w:rPr>
          <w:rFonts w:ascii="Times New Roman" w:hAnsi="Times New Roman" w:cs="Times New Roman"/>
        </w:rPr>
        <w:t>Floral hemp grown for cannabinoids such as CBD can be successfully cultivated indoors using modified rooms (e.g., spare bedrooms, garages, warehouse partitions). Compared to greenhouses, the investment is lower, though costs for lighting, ventilation, and climate control are still considerable</w:t>
      </w:r>
      <w:r w:rsidR="00455BD0">
        <w:rPr>
          <w:rFonts w:ascii="Times New Roman" w:hAnsi="Times New Roman" w:cs="Times New Roman"/>
        </w:rPr>
        <w:t xml:space="preserve"> (Figure 2, 3)</w:t>
      </w:r>
      <w:r w:rsidRPr="00FC29AA">
        <w:rPr>
          <w:rFonts w:ascii="Times New Roman" w:hAnsi="Times New Roman" w:cs="Times New Roman"/>
        </w:rPr>
        <w:t>.</w:t>
      </w:r>
    </w:p>
    <w:p w14:paraId="5BA7C85A" w14:textId="77777777" w:rsidR="0060308C" w:rsidRDefault="0060308C" w:rsidP="00247741">
      <w:pPr>
        <w:spacing w:after="0"/>
        <w:rPr>
          <w:rFonts w:ascii="Times New Roman" w:hAnsi="Times New Roman" w:cs="Times New Roman"/>
        </w:rPr>
      </w:pPr>
    </w:p>
    <w:p w14:paraId="57CA7CFD" w14:textId="258ADF5D" w:rsidR="00247741" w:rsidRDefault="00247741" w:rsidP="00247741">
      <w:pPr>
        <w:spacing w:after="0"/>
        <w:rPr>
          <w:rFonts w:ascii="Times New Roman" w:hAnsi="Times New Roman" w:cs="Times New Roman"/>
        </w:rPr>
      </w:pPr>
      <w:r w:rsidRPr="00FC29AA">
        <w:rPr>
          <w:rFonts w:ascii="Times New Roman" w:hAnsi="Times New Roman" w:cs="Times New Roman"/>
        </w:rPr>
        <w:t xml:space="preserve">Market volatility in hemp and cannabis has reduced large-scale profitability, but room-scale floral hemp cultivation allows growers to focus on </w:t>
      </w:r>
      <w:r w:rsidRPr="00FC29AA">
        <w:rPr>
          <w:rFonts w:ascii="Times New Roman" w:hAnsi="Times New Roman" w:cs="Times New Roman"/>
          <w:b/>
          <w:bCs/>
        </w:rPr>
        <w:t>specialty production</w:t>
      </w:r>
      <w:r w:rsidRPr="00FC29AA">
        <w:rPr>
          <w:rFonts w:ascii="Times New Roman" w:hAnsi="Times New Roman" w:cs="Times New Roman"/>
        </w:rPr>
        <w:t xml:space="preserve"> for high-value buds with consistent quality. Controlled indoor environments also reduce exposure to outdoor pests and diseases.</w:t>
      </w:r>
    </w:p>
    <w:p w14:paraId="0E29D1DA" w14:textId="77777777" w:rsidR="00247741" w:rsidRPr="00FC29AA" w:rsidRDefault="00247741" w:rsidP="00247741">
      <w:pPr>
        <w:spacing w:after="0"/>
        <w:rPr>
          <w:rFonts w:ascii="Times New Roman" w:hAnsi="Times New Roman" w:cs="Times New Roman"/>
        </w:rPr>
      </w:pPr>
    </w:p>
    <w:p w14:paraId="756446CC" w14:textId="7777777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Life Cycle and Photoperiod Sensitivity</w:t>
      </w:r>
    </w:p>
    <w:p w14:paraId="22FCFF91" w14:textId="77777777" w:rsidR="00247741" w:rsidRDefault="00247741" w:rsidP="00247741">
      <w:pPr>
        <w:spacing w:after="0"/>
        <w:rPr>
          <w:rFonts w:ascii="Times New Roman" w:hAnsi="Times New Roman" w:cs="Times New Roman"/>
        </w:rPr>
      </w:pPr>
      <w:r w:rsidRPr="00FC29AA">
        <w:rPr>
          <w:rFonts w:ascii="Times New Roman" w:hAnsi="Times New Roman" w:cs="Times New Roman"/>
        </w:rPr>
        <w:t xml:space="preserve">Cannabis, including floral hemp, is a </w:t>
      </w:r>
      <w:r w:rsidRPr="00FC29AA">
        <w:rPr>
          <w:rFonts w:ascii="Times New Roman" w:hAnsi="Times New Roman" w:cs="Times New Roman"/>
          <w:b/>
          <w:bCs/>
        </w:rPr>
        <w:t>photoperiod-sensitive crop</w:t>
      </w:r>
      <w:r w:rsidRPr="00FC29AA">
        <w:rPr>
          <w:rFonts w:ascii="Times New Roman" w:hAnsi="Times New Roman" w:cs="Times New Roman"/>
        </w:rPr>
        <w:t>. Long days with extended light promote vegetative growth, while shorter days with equal light and dark hours trigger flowering and bud development.</w:t>
      </w:r>
    </w:p>
    <w:p w14:paraId="68018E7C" w14:textId="77777777" w:rsidR="001B59CC" w:rsidRPr="00FC29AA" w:rsidRDefault="001B59CC" w:rsidP="00247741">
      <w:pPr>
        <w:spacing w:after="0"/>
        <w:rPr>
          <w:rFonts w:ascii="Times New Roman" w:hAnsi="Times New Roman" w:cs="Times New Roman"/>
        </w:rPr>
      </w:pPr>
    </w:p>
    <w:p w14:paraId="5EE5101A" w14:textId="77777777" w:rsidR="00247741" w:rsidRDefault="00247741" w:rsidP="00247741">
      <w:pPr>
        <w:numPr>
          <w:ilvl w:val="0"/>
          <w:numId w:val="1"/>
        </w:numPr>
        <w:spacing w:after="0"/>
        <w:rPr>
          <w:rFonts w:ascii="Times New Roman" w:hAnsi="Times New Roman" w:cs="Times New Roman"/>
        </w:rPr>
      </w:pPr>
      <w:r w:rsidRPr="00FC29AA">
        <w:rPr>
          <w:rFonts w:ascii="Times New Roman" w:hAnsi="Times New Roman" w:cs="Times New Roman"/>
          <w:b/>
          <w:bCs/>
        </w:rPr>
        <w:t>Vegetative phase:</w:t>
      </w:r>
      <w:r w:rsidRPr="00FC29AA">
        <w:rPr>
          <w:rFonts w:ascii="Times New Roman" w:hAnsi="Times New Roman" w:cs="Times New Roman"/>
        </w:rPr>
        <w:t xml:space="preserve"> Typically lasts 3–8 weeks under ≥ 14–18 hours of light daily. Shorter veg phases yield smaller plants and earlier harvests, while longer veg phases result in larger plants and higher yields but higher costs.</w:t>
      </w:r>
    </w:p>
    <w:p w14:paraId="14A798A7" w14:textId="078E48BC" w:rsidR="00247741" w:rsidRPr="00FC29AA" w:rsidRDefault="00247741" w:rsidP="00247741">
      <w:pPr>
        <w:numPr>
          <w:ilvl w:val="0"/>
          <w:numId w:val="1"/>
        </w:numPr>
        <w:spacing w:after="0"/>
        <w:rPr>
          <w:rFonts w:ascii="Times New Roman" w:hAnsi="Times New Roman" w:cs="Times New Roman"/>
        </w:rPr>
      </w:pPr>
      <w:r w:rsidRPr="00FC29AA">
        <w:rPr>
          <w:rFonts w:ascii="Times New Roman" w:hAnsi="Times New Roman" w:cs="Times New Roman"/>
          <w:b/>
          <w:bCs/>
        </w:rPr>
        <w:t>Flowering phase:</w:t>
      </w:r>
      <w:r w:rsidRPr="00FC29AA">
        <w:rPr>
          <w:rFonts w:ascii="Times New Roman" w:hAnsi="Times New Roman" w:cs="Times New Roman"/>
        </w:rPr>
        <w:t xml:space="preserve"> Triggered by a </w:t>
      </w:r>
      <w:r w:rsidR="0060308C" w:rsidRPr="00FC29AA">
        <w:rPr>
          <w:rFonts w:ascii="Times New Roman" w:hAnsi="Times New Roman" w:cs="Times New Roman"/>
        </w:rPr>
        <w:t>12-hour</w:t>
      </w:r>
      <w:r w:rsidRPr="00FC29AA">
        <w:rPr>
          <w:rFonts w:ascii="Times New Roman" w:hAnsi="Times New Roman" w:cs="Times New Roman"/>
        </w:rPr>
        <w:t xml:space="preserve"> light /</w:t>
      </w:r>
      <w:proofErr w:type="gramStart"/>
      <w:r w:rsidRPr="00FC29AA">
        <w:rPr>
          <w:rFonts w:ascii="Times New Roman" w:hAnsi="Times New Roman" w:cs="Times New Roman"/>
        </w:rPr>
        <w:t>12 hour</w:t>
      </w:r>
      <w:proofErr w:type="gramEnd"/>
      <w:r w:rsidRPr="00FC29AA">
        <w:rPr>
          <w:rFonts w:ascii="Times New Roman" w:hAnsi="Times New Roman" w:cs="Times New Roman"/>
        </w:rPr>
        <w:t xml:space="preserve"> dark cycle and typically lasts 8–10+ weeks, with timing dependent on cultivar and cannabinoid maturity.</w:t>
      </w:r>
    </w:p>
    <w:p w14:paraId="2CD1968C" w14:textId="77777777" w:rsidR="00247741" w:rsidRPr="00FC29AA" w:rsidRDefault="00247741" w:rsidP="00247741">
      <w:pPr>
        <w:spacing w:after="0"/>
        <w:rPr>
          <w:rFonts w:ascii="Times New Roman" w:hAnsi="Times New Roman" w:cs="Times New Roman"/>
        </w:rPr>
      </w:pPr>
    </w:p>
    <w:p w14:paraId="7F8933F9" w14:textId="7777777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Cultivation Practices and Training</w:t>
      </w:r>
    </w:p>
    <w:p w14:paraId="4D9BE3B9" w14:textId="77777777" w:rsidR="00247741" w:rsidRPr="00FC29AA" w:rsidRDefault="00247741" w:rsidP="00247741">
      <w:pPr>
        <w:numPr>
          <w:ilvl w:val="0"/>
          <w:numId w:val="3"/>
        </w:numPr>
        <w:spacing w:after="0"/>
        <w:rPr>
          <w:rFonts w:ascii="Times New Roman" w:hAnsi="Times New Roman" w:cs="Times New Roman"/>
        </w:rPr>
      </w:pPr>
      <w:r w:rsidRPr="00FC29AA">
        <w:rPr>
          <w:rFonts w:ascii="Times New Roman" w:hAnsi="Times New Roman" w:cs="Times New Roman"/>
          <w:b/>
          <w:bCs/>
        </w:rPr>
        <w:t>Pruning / Defoliation:</w:t>
      </w:r>
      <w:r w:rsidRPr="00FC29AA">
        <w:rPr>
          <w:rFonts w:ascii="Times New Roman" w:hAnsi="Times New Roman" w:cs="Times New Roman"/>
        </w:rPr>
        <w:t xml:space="preserve"> Remove crowded leaves to improve airflow and light penetration.</w:t>
      </w:r>
    </w:p>
    <w:p w14:paraId="707C0B3E" w14:textId="6A5677B0" w:rsidR="00247741" w:rsidRPr="00FC29AA" w:rsidRDefault="00247741" w:rsidP="00247741">
      <w:pPr>
        <w:numPr>
          <w:ilvl w:val="0"/>
          <w:numId w:val="3"/>
        </w:numPr>
        <w:spacing w:after="0"/>
        <w:rPr>
          <w:rFonts w:ascii="Times New Roman" w:hAnsi="Times New Roman" w:cs="Times New Roman"/>
        </w:rPr>
      </w:pPr>
      <w:r w:rsidRPr="00FC29AA">
        <w:rPr>
          <w:rFonts w:ascii="Times New Roman" w:hAnsi="Times New Roman" w:cs="Times New Roman"/>
          <w:b/>
          <w:bCs/>
        </w:rPr>
        <w:t>Training:</w:t>
      </w:r>
      <w:r w:rsidRPr="00FC29AA">
        <w:rPr>
          <w:rFonts w:ascii="Times New Roman" w:hAnsi="Times New Roman" w:cs="Times New Roman"/>
        </w:rPr>
        <w:t xml:space="preserve"> </w:t>
      </w:r>
      <w:r w:rsidR="00767E22" w:rsidRPr="00767E22">
        <w:rPr>
          <w:rFonts w:ascii="Times New Roman" w:hAnsi="Times New Roman" w:cs="Times New Roman"/>
        </w:rPr>
        <w:t>Topping and canopy-management techniques such as low-stress training (LST) and Screen of Green (</w:t>
      </w:r>
      <w:proofErr w:type="spellStart"/>
      <w:r w:rsidR="00767E22" w:rsidRPr="00767E22">
        <w:rPr>
          <w:rFonts w:ascii="Times New Roman" w:hAnsi="Times New Roman" w:cs="Times New Roman"/>
        </w:rPr>
        <w:t>ScrOG</w:t>
      </w:r>
      <w:proofErr w:type="spellEnd"/>
      <w:r w:rsidR="00767E22" w:rsidRPr="00767E22">
        <w:rPr>
          <w:rFonts w:ascii="Times New Roman" w:hAnsi="Times New Roman" w:cs="Times New Roman"/>
        </w:rPr>
        <w:t>) promote even light distribution and increase flower yield in confined indoor setups. Topping early in the vegetative stage encourages branching and uniform canopy development</w:t>
      </w:r>
      <w:r w:rsidRPr="00FC29AA">
        <w:rPr>
          <w:rFonts w:ascii="Times New Roman" w:hAnsi="Times New Roman" w:cs="Times New Roman"/>
        </w:rPr>
        <w:t>.</w:t>
      </w:r>
    </w:p>
    <w:p w14:paraId="61C83DF6" w14:textId="77777777" w:rsidR="00247741" w:rsidRDefault="00247741" w:rsidP="00247741">
      <w:pPr>
        <w:numPr>
          <w:ilvl w:val="0"/>
          <w:numId w:val="3"/>
        </w:numPr>
        <w:spacing w:after="0"/>
        <w:rPr>
          <w:rFonts w:ascii="Times New Roman" w:hAnsi="Times New Roman" w:cs="Times New Roman"/>
        </w:rPr>
      </w:pPr>
      <w:r w:rsidRPr="00FC29AA">
        <w:rPr>
          <w:rFonts w:ascii="Times New Roman" w:hAnsi="Times New Roman" w:cs="Times New Roman"/>
          <w:b/>
          <w:bCs/>
        </w:rPr>
        <w:t>Rotation / Renewal:</w:t>
      </w:r>
      <w:r w:rsidRPr="00FC29AA">
        <w:rPr>
          <w:rFonts w:ascii="Times New Roman" w:hAnsi="Times New Roman" w:cs="Times New Roman"/>
        </w:rPr>
        <w:t xml:space="preserve"> Rotate pots for uniform growth; flush or replace medium to prevent salt buildup.</w:t>
      </w:r>
    </w:p>
    <w:p w14:paraId="0168C4BF" w14:textId="77777777" w:rsidR="00D12F4A" w:rsidRDefault="00D87CA7" w:rsidP="00247741">
      <w:pPr>
        <w:numPr>
          <w:ilvl w:val="0"/>
          <w:numId w:val="3"/>
        </w:numPr>
        <w:spacing w:after="0"/>
        <w:rPr>
          <w:rFonts w:ascii="Times New Roman" w:hAnsi="Times New Roman" w:cs="Times New Roman"/>
        </w:rPr>
      </w:pPr>
      <w:r>
        <w:rPr>
          <w:rFonts w:ascii="Times New Roman" w:hAnsi="Times New Roman" w:cs="Times New Roman"/>
          <w:b/>
          <w:bCs/>
        </w:rPr>
        <w:t xml:space="preserve">Propagation: </w:t>
      </w:r>
      <w:r w:rsidRPr="00D87CA7">
        <w:rPr>
          <w:rFonts w:ascii="Times New Roman" w:hAnsi="Times New Roman" w:cs="Times New Roman"/>
        </w:rPr>
        <w:t xml:space="preserve">Clones </w:t>
      </w:r>
      <w:r>
        <w:rPr>
          <w:rFonts w:ascii="Times New Roman" w:hAnsi="Times New Roman" w:cs="Times New Roman"/>
        </w:rPr>
        <w:t xml:space="preserve">(Figure 1) </w:t>
      </w:r>
      <w:r w:rsidRPr="00D87CA7">
        <w:rPr>
          <w:rFonts w:ascii="Times New Roman" w:hAnsi="Times New Roman" w:cs="Times New Roman"/>
        </w:rPr>
        <w:t>are preferred over seedlings for uniform growth, consistent cannabinoid profiles, and predictable performance in controlled indoor environments</w:t>
      </w:r>
      <w:r w:rsidR="00D12F4A">
        <w:rPr>
          <w:rFonts w:ascii="Times New Roman" w:hAnsi="Times New Roman" w:cs="Times New Roman"/>
        </w:rPr>
        <w:t>.</w:t>
      </w:r>
    </w:p>
    <w:p w14:paraId="5AB4BACD" w14:textId="7889017A" w:rsidR="00D87CA7" w:rsidRPr="00D87CA7" w:rsidRDefault="00D12F4A" w:rsidP="00767E22">
      <w:pPr>
        <w:spacing w:after="0"/>
        <w:ind w:left="720"/>
        <w:rPr>
          <w:rFonts w:ascii="Times New Roman" w:hAnsi="Times New Roman" w:cs="Times New Roman"/>
        </w:rPr>
      </w:pPr>
      <w:r w:rsidRPr="00767E22">
        <w:rPr>
          <w:rFonts w:ascii="Times New Roman" w:hAnsi="Times New Roman" w:cs="Times New Roman"/>
        </w:rPr>
        <w:t>(Univ.</w:t>
      </w:r>
      <w:r w:rsidRPr="00D12F4A">
        <w:rPr>
          <w:rFonts w:ascii="Times New Roman" w:hAnsi="Times New Roman" w:cs="Times New Roman"/>
        </w:rPr>
        <w:t xml:space="preserve"> of</w:t>
      </w:r>
      <w:r>
        <w:rPr>
          <w:rFonts w:ascii="Times New Roman" w:hAnsi="Times New Roman" w:cs="Times New Roman"/>
        </w:rPr>
        <w:t xml:space="preserve"> T</w:t>
      </w:r>
      <w:r w:rsidR="0060308C">
        <w:rPr>
          <w:rFonts w:ascii="Times New Roman" w:hAnsi="Times New Roman" w:cs="Times New Roman"/>
        </w:rPr>
        <w:t>N</w:t>
      </w:r>
      <w:r>
        <w:rPr>
          <w:rFonts w:ascii="Times New Roman" w:hAnsi="Times New Roman" w:cs="Times New Roman"/>
        </w:rPr>
        <w:t xml:space="preserve"> Hemp, 2025; </w:t>
      </w:r>
      <w:r w:rsidR="00767E22" w:rsidRPr="00767E22">
        <w:rPr>
          <w:rFonts w:ascii="Times New Roman" w:hAnsi="Times New Roman" w:cs="Times New Roman"/>
        </w:rPr>
        <w:t>N</w:t>
      </w:r>
      <w:r w:rsidR="00767E22">
        <w:rPr>
          <w:rFonts w:ascii="Times New Roman" w:hAnsi="Times New Roman" w:cs="Times New Roman"/>
        </w:rPr>
        <w:t>.</w:t>
      </w:r>
      <w:r w:rsidR="00767E22" w:rsidRPr="00767E22">
        <w:rPr>
          <w:rFonts w:ascii="Times New Roman" w:hAnsi="Times New Roman" w:cs="Times New Roman"/>
        </w:rPr>
        <w:t>C</w:t>
      </w:r>
      <w:r w:rsidR="00767E22">
        <w:rPr>
          <w:rFonts w:ascii="Times New Roman" w:hAnsi="Times New Roman" w:cs="Times New Roman"/>
        </w:rPr>
        <w:t>.</w:t>
      </w:r>
      <w:r w:rsidR="00767E22" w:rsidRPr="00767E22">
        <w:rPr>
          <w:rFonts w:ascii="Times New Roman" w:hAnsi="Times New Roman" w:cs="Times New Roman"/>
        </w:rPr>
        <w:t xml:space="preserve"> State Univ</w:t>
      </w:r>
      <w:r w:rsidR="00767E22">
        <w:rPr>
          <w:rFonts w:ascii="Times New Roman" w:hAnsi="Times New Roman" w:cs="Times New Roman"/>
        </w:rPr>
        <w:t>.</w:t>
      </w:r>
      <w:r w:rsidR="00767E22" w:rsidRPr="00767E22">
        <w:rPr>
          <w:rFonts w:ascii="Times New Roman" w:hAnsi="Times New Roman" w:cs="Times New Roman"/>
        </w:rPr>
        <w:t xml:space="preserve"> Extension, 2021</w:t>
      </w:r>
      <w:r w:rsidR="00767E22">
        <w:rPr>
          <w:rFonts w:ascii="Times New Roman" w:hAnsi="Times New Roman" w:cs="Times New Roman"/>
        </w:rPr>
        <w:t xml:space="preserve">; </w:t>
      </w:r>
      <w:r>
        <w:rPr>
          <w:rFonts w:ascii="Times New Roman" w:hAnsi="Times New Roman" w:cs="Times New Roman"/>
        </w:rPr>
        <w:t>Penn State Extension, 2025)</w:t>
      </w:r>
    </w:p>
    <w:p w14:paraId="59FDEAB2" w14:textId="77777777" w:rsidR="00247741" w:rsidRPr="00C31C07" w:rsidRDefault="00247741" w:rsidP="00247741">
      <w:pPr>
        <w:spacing w:after="0"/>
        <w:rPr>
          <w:rFonts w:ascii="Times New Roman" w:hAnsi="Times New Roman" w:cs="Times New Roman"/>
          <w:szCs w:val="24"/>
        </w:rPr>
      </w:pPr>
    </w:p>
    <w:p w14:paraId="7D2190D1" w14:textId="7777777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Economics and Market Considerations</w:t>
      </w:r>
    </w:p>
    <w:p w14:paraId="0BBDA02F" w14:textId="77777777" w:rsidR="00247741" w:rsidRPr="00FC29AA" w:rsidRDefault="00247741" w:rsidP="00247741">
      <w:pPr>
        <w:numPr>
          <w:ilvl w:val="0"/>
          <w:numId w:val="4"/>
        </w:numPr>
        <w:spacing w:after="0"/>
        <w:rPr>
          <w:rFonts w:ascii="Times New Roman" w:hAnsi="Times New Roman" w:cs="Times New Roman"/>
        </w:rPr>
      </w:pPr>
      <w:r w:rsidRPr="00FC29AA">
        <w:rPr>
          <w:rFonts w:ascii="Times New Roman" w:hAnsi="Times New Roman" w:cs="Times New Roman"/>
          <w:b/>
          <w:bCs/>
        </w:rPr>
        <w:t>Volatility:</w:t>
      </w:r>
      <w:r w:rsidRPr="00FC29AA">
        <w:rPr>
          <w:rFonts w:ascii="Times New Roman" w:hAnsi="Times New Roman" w:cs="Times New Roman"/>
        </w:rPr>
        <w:t xml:space="preserve"> Wholesale CBD and hemp flower prices swing significantly due to oversupply and regulations.</w:t>
      </w:r>
    </w:p>
    <w:p w14:paraId="04B6E11A" w14:textId="77777777" w:rsidR="00247741" w:rsidRPr="00FC29AA" w:rsidRDefault="00247741" w:rsidP="00247741">
      <w:pPr>
        <w:numPr>
          <w:ilvl w:val="0"/>
          <w:numId w:val="4"/>
        </w:numPr>
        <w:spacing w:after="0"/>
        <w:rPr>
          <w:rFonts w:ascii="Times New Roman" w:hAnsi="Times New Roman" w:cs="Times New Roman"/>
        </w:rPr>
      </w:pPr>
      <w:r w:rsidRPr="00FC29AA">
        <w:rPr>
          <w:rFonts w:ascii="Times New Roman" w:hAnsi="Times New Roman" w:cs="Times New Roman"/>
          <w:b/>
          <w:bCs/>
        </w:rPr>
        <w:t>Strategy:</w:t>
      </w:r>
      <w:r w:rsidRPr="00FC29AA">
        <w:rPr>
          <w:rFonts w:ascii="Times New Roman" w:hAnsi="Times New Roman" w:cs="Times New Roman"/>
        </w:rPr>
        <w:t xml:space="preserve"> Focus on premium quality buds and niche buyers rather than bulk commodity markets.</w:t>
      </w:r>
    </w:p>
    <w:p w14:paraId="76E6547F" w14:textId="77777777" w:rsidR="00247741" w:rsidRPr="00FC29AA" w:rsidRDefault="00247741" w:rsidP="00247741">
      <w:pPr>
        <w:numPr>
          <w:ilvl w:val="0"/>
          <w:numId w:val="4"/>
        </w:numPr>
        <w:spacing w:after="0"/>
        <w:rPr>
          <w:rFonts w:ascii="Times New Roman" w:hAnsi="Times New Roman" w:cs="Times New Roman"/>
        </w:rPr>
      </w:pPr>
      <w:r w:rsidRPr="00FC29AA">
        <w:rPr>
          <w:rFonts w:ascii="Times New Roman" w:hAnsi="Times New Roman" w:cs="Times New Roman"/>
          <w:b/>
          <w:bCs/>
        </w:rPr>
        <w:t>Costs:</w:t>
      </w:r>
      <w:r w:rsidRPr="00FC29AA">
        <w:rPr>
          <w:rFonts w:ascii="Times New Roman" w:hAnsi="Times New Roman" w:cs="Times New Roman"/>
        </w:rPr>
        <w:t xml:space="preserve"> Major expenses are lighting, HVAC, electricity, and labor — efficiency is key to profitability.</w:t>
      </w:r>
    </w:p>
    <w:p w14:paraId="7D4472DC" w14:textId="501FD674" w:rsidR="00247741" w:rsidRDefault="00C31C07" w:rsidP="00247741">
      <w:pPr>
        <w:spacing w:after="0"/>
        <w:rPr>
          <w:rFonts w:ascii="Times New Roman" w:hAnsi="Times New Roman" w:cs="Times New Roman"/>
        </w:rPr>
      </w:pPr>
      <w:r w:rsidRPr="00767E22">
        <w:rPr>
          <w:rFonts w:ascii="Times New Roman" w:hAnsi="Times New Roman" w:cs="Times New Roman"/>
        </w:rPr>
        <w:t>(Univ.</w:t>
      </w:r>
      <w:r w:rsidRPr="00D12F4A">
        <w:rPr>
          <w:rFonts w:ascii="Times New Roman" w:hAnsi="Times New Roman" w:cs="Times New Roman"/>
        </w:rPr>
        <w:t xml:space="preserve"> of</w:t>
      </w:r>
      <w:r>
        <w:rPr>
          <w:rFonts w:ascii="Times New Roman" w:hAnsi="Times New Roman" w:cs="Times New Roman"/>
        </w:rPr>
        <w:t xml:space="preserve"> TN Hemp, 2025; Penn State Extension, 2025)</w:t>
      </w:r>
    </w:p>
    <w:p w14:paraId="70A19EF4" w14:textId="77777777" w:rsidR="00C31C07" w:rsidRPr="00FC29AA" w:rsidRDefault="00C31C07" w:rsidP="00247741">
      <w:pPr>
        <w:spacing w:after="0"/>
        <w:rPr>
          <w:rFonts w:ascii="Times New Roman" w:hAnsi="Times New Roman" w:cs="Times New Roman"/>
        </w:rPr>
      </w:pPr>
    </w:p>
    <w:p w14:paraId="45F76353" w14:textId="7777777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Key Tips for Growers</w:t>
      </w:r>
    </w:p>
    <w:p w14:paraId="3EAA354E" w14:textId="48CC25AD" w:rsidR="00247741" w:rsidRPr="00FC29AA" w:rsidRDefault="00247741" w:rsidP="00247741">
      <w:pPr>
        <w:numPr>
          <w:ilvl w:val="0"/>
          <w:numId w:val="5"/>
        </w:numPr>
        <w:spacing w:after="0"/>
        <w:rPr>
          <w:rFonts w:ascii="Times New Roman" w:hAnsi="Times New Roman" w:cs="Times New Roman"/>
        </w:rPr>
      </w:pPr>
      <w:r w:rsidRPr="00FC29AA">
        <w:rPr>
          <w:rFonts w:ascii="Times New Roman" w:hAnsi="Times New Roman" w:cs="Times New Roman"/>
        </w:rPr>
        <w:t>Use 18–24 hours light in veg</w:t>
      </w:r>
      <w:r w:rsidR="005C4DE6">
        <w:rPr>
          <w:rFonts w:ascii="Times New Roman" w:hAnsi="Times New Roman" w:cs="Times New Roman"/>
        </w:rPr>
        <w:t xml:space="preserve"> phase</w:t>
      </w:r>
      <w:r w:rsidRPr="00FC29AA">
        <w:rPr>
          <w:rFonts w:ascii="Times New Roman" w:hAnsi="Times New Roman" w:cs="Times New Roman"/>
        </w:rPr>
        <w:t>, then 12/12 for flowering (8–10+ weeks)</w:t>
      </w:r>
      <w:r w:rsidR="003665F5">
        <w:rPr>
          <w:rFonts w:ascii="Times New Roman" w:hAnsi="Times New Roman" w:cs="Times New Roman"/>
        </w:rPr>
        <w:t xml:space="preserve"> phase</w:t>
      </w:r>
      <w:r w:rsidRPr="00FC29AA">
        <w:rPr>
          <w:rFonts w:ascii="Times New Roman" w:hAnsi="Times New Roman" w:cs="Times New Roman"/>
        </w:rPr>
        <w:t>.</w:t>
      </w:r>
    </w:p>
    <w:p w14:paraId="22CBB61F" w14:textId="7C375535" w:rsidR="00247741" w:rsidRPr="00FC29AA" w:rsidRDefault="00247741" w:rsidP="00247741">
      <w:pPr>
        <w:numPr>
          <w:ilvl w:val="0"/>
          <w:numId w:val="5"/>
        </w:numPr>
        <w:spacing w:after="0"/>
        <w:rPr>
          <w:rFonts w:ascii="Times New Roman" w:hAnsi="Times New Roman" w:cs="Times New Roman"/>
        </w:rPr>
      </w:pPr>
      <w:r w:rsidRPr="00FC29AA">
        <w:rPr>
          <w:rFonts w:ascii="Times New Roman" w:hAnsi="Times New Roman" w:cs="Times New Roman"/>
        </w:rPr>
        <w:t xml:space="preserve">Target nutrient ratios by growth stage; monitor pH and </w:t>
      </w:r>
      <w:r w:rsidR="003665F5">
        <w:rPr>
          <w:rFonts w:ascii="Times New Roman" w:hAnsi="Times New Roman" w:cs="Times New Roman"/>
        </w:rPr>
        <w:t>electrical conductivity (</w:t>
      </w:r>
      <w:r w:rsidRPr="00FC29AA">
        <w:rPr>
          <w:rFonts w:ascii="Times New Roman" w:hAnsi="Times New Roman" w:cs="Times New Roman"/>
        </w:rPr>
        <w:t>EC</w:t>
      </w:r>
      <w:r w:rsidR="003665F5">
        <w:rPr>
          <w:rFonts w:ascii="Times New Roman" w:hAnsi="Times New Roman" w:cs="Times New Roman"/>
        </w:rPr>
        <w:t>)</w:t>
      </w:r>
      <w:r w:rsidRPr="00FC29AA">
        <w:rPr>
          <w:rFonts w:ascii="Times New Roman" w:hAnsi="Times New Roman" w:cs="Times New Roman"/>
        </w:rPr>
        <w:t xml:space="preserve"> carefully.</w:t>
      </w:r>
    </w:p>
    <w:p w14:paraId="7C16935B" w14:textId="77777777" w:rsidR="00247741" w:rsidRPr="00FC29AA" w:rsidRDefault="00247741" w:rsidP="00247741">
      <w:pPr>
        <w:numPr>
          <w:ilvl w:val="0"/>
          <w:numId w:val="5"/>
        </w:numPr>
        <w:spacing w:after="0"/>
        <w:rPr>
          <w:rFonts w:ascii="Times New Roman" w:hAnsi="Times New Roman" w:cs="Times New Roman"/>
        </w:rPr>
      </w:pPr>
      <w:r w:rsidRPr="00FC29AA">
        <w:rPr>
          <w:rFonts w:ascii="Times New Roman" w:hAnsi="Times New Roman" w:cs="Times New Roman"/>
        </w:rPr>
        <w:t>Maintain strong airflow, consistent sanitation, and humidity control.</w:t>
      </w:r>
    </w:p>
    <w:p w14:paraId="0E3218D4" w14:textId="3B0A9377" w:rsidR="0060308C" w:rsidRDefault="00247741" w:rsidP="0060308C">
      <w:pPr>
        <w:numPr>
          <w:ilvl w:val="0"/>
          <w:numId w:val="5"/>
        </w:numPr>
        <w:spacing w:after="0"/>
        <w:rPr>
          <w:rFonts w:ascii="Times New Roman" w:hAnsi="Times New Roman" w:cs="Times New Roman"/>
        </w:rPr>
      </w:pPr>
      <w:proofErr w:type="gramStart"/>
      <w:r w:rsidRPr="0060308C">
        <w:rPr>
          <w:rFonts w:ascii="Times New Roman" w:hAnsi="Times New Roman" w:cs="Times New Roman"/>
        </w:rPr>
        <w:t>Combine</w:t>
      </w:r>
      <w:proofErr w:type="gramEnd"/>
      <w:r w:rsidRPr="0060308C">
        <w:rPr>
          <w:rFonts w:ascii="Times New Roman" w:hAnsi="Times New Roman" w:cs="Times New Roman"/>
        </w:rPr>
        <w:t xml:space="preserve"> biological, botanical, and chemical tools — don’t rely on one strategy.</w:t>
      </w:r>
    </w:p>
    <w:p w14:paraId="2E365281" w14:textId="27554B2F" w:rsidR="00247741" w:rsidRPr="0060308C" w:rsidRDefault="00247741" w:rsidP="0060308C">
      <w:pPr>
        <w:numPr>
          <w:ilvl w:val="0"/>
          <w:numId w:val="5"/>
        </w:numPr>
        <w:spacing w:after="0"/>
        <w:rPr>
          <w:rFonts w:ascii="Times New Roman" w:hAnsi="Times New Roman" w:cs="Times New Roman"/>
        </w:rPr>
      </w:pPr>
      <w:r w:rsidRPr="0060308C">
        <w:rPr>
          <w:rFonts w:ascii="Times New Roman" w:hAnsi="Times New Roman" w:cs="Times New Roman"/>
        </w:rPr>
        <w:t>Start with manageable room setups and scale based on market opportunities.</w:t>
      </w:r>
    </w:p>
    <w:p w14:paraId="78EAFA4F" w14:textId="6F2C9927" w:rsidR="00F152A3" w:rsidRDefault="00F152A3" w:rsidP="00247741"/>
    <w:p w14:paraId="68AF25F2" w14:textId="2C7976F6" w:rsidR="00F152A3" w:rsidRDefault="00F152A3" w:rsidP="00247741"/>
    <w:p w14:paraId="065D8F0D" w14:textId="1CFC6B20" w:rsidR="00F152A3" w:rsidRDefault="00C31C07" w:rsidP="00247741">
      <w:r w:rsidRPr="00767E22">
        <w:rPr>
          <w:rFonts w:ascii="Times New Roman" w:hAnsi="Times New Roman" w:cs="Times New Roman"/>
          <w:b/>
          <w:bCs/>
          <w:noProof/>
        </w:rPr>
        <w:drawing>
          <wp:anchor distT="0" distB="0" distL="114300" distR="114300" simplePos="0" relativeHeight="251665408" behindDoc="1" locked="0" layoutInCell="1" allowOverlap="1" wp14:anchorId="783B5F1B" wp14:editId="36E811DC">
            <wp:simplePos x="0" y="0"/>
            <wp:positionH relativeFrom="column">
              <wp:posOffset>238125</wp:posOffset>
            </wp:positionH>
            <wp:positionV relativeFrom="paragraph">
              <wp:posOffset>35560</wp:posOffset>
            </wp:positionV>
            <wp:extent cx="3257550" cy="2785745"/>
            <wp:effectExtent l="140652" t="126048" r="140653" b="159702"/>
            <wp:wrapTight wrapText="bothSides">
              <wp:wrapPolygon edited="0">
                <wp:start x="-836" y="22691"/>
                <wp:lineTo x="22533" y="22691"/>
                <wp:lineTo x="22533" y="-943"/>
                <wp:lineTo x="-836" y="-943"/>
                <wp:lineTo x="-836" y="2269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562.jpg"/>
                    <pic:cNvPicPr/>
                  </pic:nvPicPr>
                  <pic:blipFill rotWithShape="1">
                    <a:blip r:embed="rId9" cstate="print">
                      <a:extLst>
                        <a:ext uri="{28A0092B-C50C-407E-A947-70E740481C1C}">
                          <a14:useLocalDpi xmlns:a14="http://schemas.microsoft.com/office/drawing/2010/main" val="0"/>
                        </a:ext>
                      </a:extLst>
                    </a:blip>
                    <a:srcRect l="3676" r="8628"/>
                    <a:stretch>
                      <a:fillRect/>
                    </a:stretch>
                  </pic:blipFill>
                  <pic:spPr bwMode="auto">
                    <a:xfrm rot="5400000">
                      <a:off x="0" y="0"/>
                      <a:ext cx="3257550" cy="278574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04F066" w14:textId="77777777" w:rsidR="00F152A3" w:rsidRDefault="00F152A3" w:rsidP="00247741"/>
    <w:p w14:paraId="6BE7AAD8" w14:textId="77777777" w:rsidR="00F152A3" w:rsidRDefault="00F152A3" w:rsidP="00247741"/>
    <w:p w14:paraId="29A6ADAE" w14:textId="77777777" w:rsidR="00F152A3" w:rsidRDefault="00F152A3" w:rsidP="00247741"/>
    <w:p w14:paraId="15E50BD9" w14:textId="77777777" w:rsidR="00F152A3" w:rsidRDefault="00F152A3" w:rsidP="00247741"/>
    <w:p w14:paraId="73331B9B" w14:textId="77777777" w:rsidR="00F152A3" w:rsidRDefault="00F152A3" w:rsidP="00247741"/>
    <w:p w14:paraId="45015A65" w14:textId="77777777" w:rsidR="00F152A3" w:rsidRDefault="00F152A3" w:rsidP="00247741"/>
    <w:p w14:paraId="74D5FD87" w14:textId="77777777" w:rsidR="00F152A3" w:rsidRDefault="00F152A3" w:rsidP="00247741"/>
    <w:p w14:paraId="31835E9F" w14:textId="77777777" w:rsidR="00F152A3" w:rsidRDefault="00F152A3" w:rsidP="00247741"/>
    <w:p w14:paraId="7805601D" w14:textId="6F582A37" w:rsidR="00F152A3" w:rsidRDefault="00F152A3" w:rsidP="00C31C07">
      <w:pPr>
        <w:spacing w:after="0"/>
      </w:pPr>
    </w:p>
    <w:p w14:paraId="7507E2BF" w14:textId="45DA7A22" w:rsidR="00247741" w:rsidRDefault="00F152A3" w:rsidP="005E5DC3">
      <w:pPr>
        <w:spacing w:after="0"/>
        <w:rPr>
          <w:rFonts w:ascii="Times New Roman" w:hAnsi="Times New Roman" w:cs="Times New Roman"/>
        </w:rPr>
      </w:pPr>
      <w:r w:rsidRPr="00767E22">
        <w:rPr>
          <w:rFonts w:ascii="Times New Roman" w:hAnsi="Times New Roman" w:cs="Times New Roman"/>
          <w:b/>
          <w:bCs/>
        </w:rPr>
        <w:t>Figure 1:</w:t>
      </w:r>
      <w:r w:rsidR="005E5DC3" w:rsidRPr="00767E22">
        <w:rPr>
          <w:rFonts w:ascii="Times New Roman" w:hAnsi="Times New Roman" w:cs="Times New Roman"/>
        </w:rPr>
        <w:t xml:space="preserve"> </w:t>
      </w:r>
      <w:r w:rsidR="005E5DC3" w:rsidRPr="00767E22">
        <w:rPr>
          <w:rFonts w:ascii="Times New Roman" w:hAnsi="Times New Roman" w:cs="Times New Roman"/>
          <w:i/>
          <w:iCs/>
        </w:rPr>
        <w:t>Rooted floral hemp clone used as the preferred source of propagation in modified indoor grow rooms.</w:t>
      </w:r>
    </w:p>
    <w:p w14:paraId="4CF27B89" w14:textId="77777777" w:rsidR="005E5DC3" w:rsidRPr="00767E22" w:rsidRDefault="005E5DC3" w:rsidP="00767E22">
      <w:pPr>
        <w:spacing w:after="0"/>
        <w:rPr>
          <w:rFonts w:ascii="Times New Roman" w:hAnsi="Times New Roman" w:cs="Times New Roman"/>
          <w:sz w:val="20"/>
          <w:szCs w:val="18"/>
        </w:rPr>
      </w:pPr>
    </w:p>
    <w:p w14:paraId="4A92A8F4" w14:textId="7777777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Environmental Control (Room-Scale)</w:t>
      </w:r>
    </w:p>
    <w:p w14:paraId="7768844F" w14:textId="0F3BB2EC" w:rsidR="00247741" w:rsidRPr="00FC29AA" w:rsidRDefault="00247741" w:rsidP="00247741">
      <w:pPr>
        <w:numPr>
          <w:ilvl w:val="0"/>
          <w:numId w:val="6"/>
        </w:numPr>
        <w:spacing w:after="0"/>
        <w:rPr>
          <w:rFonts w:ascii="Times New Roman" w:hAnsi="Times New Roman" w:cs="Times New Roman"/>
        </w:rPr>
      </w:pPr>
      <w:r w:rsidRPr="00FC29AA">
        <w:rPr>
          <w:rFonts w:ascii="Times New Roman" w:hAnsi="Times New Roman" w:cs="Times New Roman"/>
          <w:b/>
          <w:bCs/>
        </w:rPr>
        <w:t xml:space="preserve">Temperature </w:t>
      </w:r>
      <w:r>
        <w:rPr>
          <w:rFonts w:ascii="Times New Roman" w:hAnsi="Times New Roman" w:cs="Times New Roman"/>
          <w:b/>
          <w:bCs/>
        </w:rPr>
        <w:t>and</w:t>
      </w:r>
      <w:r w:rsidRPr="00FC29AA">
        <w:rPr>
          <w:rFonts w:ascii="Times New Roman" w:hAnsi="Times New Roman" w:cs="Times New Roman"/>
          <w:b/>
          <w:bCs/>
        </w:rPr>
        <w:t xml:space="preserve"> Humidity:</w:t>
      </w:r>
      <w:r w:rsidRPr="00FC29AA">
        <w:rPr>
          <w:rFonts w:ascii="Times New Roman" w:hAnsi="Times New Roman" w:cs="Times New Roman"/>
        </w:rPr>
        <w:t xml:space="preserve"> Maintain 70–85 °F during the day, </w:t>
      </w:r>
      <w:r w:rsidR="00767E22">
        <w:rPr>
          <w:rFonts w:ascii="Times New Roman" w:hAnsi="Times New Roman" w:cs="Times New Roman"/>
        </w:rPr>
        <w:t>59</w:t>
      </w:r>
      <w:r w:rsidR="00767E22" w:rsidRPr="00FC29AA">
        <w:rPr>
          <w:rFonts w:ascii="Times New Roman" w:hAnsi="Times New Roman" w:cs="Times New Roman"/>
        </w:rPr>
        <w:t>–</w:t>
      </w:r>
      <w:r w:rsidR="00767E22">
        <w:rPr>
          <w:rFonts w:ascii="Times New Roman" w:hAnsi="Times New Roman" w:cs="Times New Roman"/>
        </w:rPr>
        <w:t>72</w:t>
      </w:r>
      <w:r w:rsidR="00767E22" w:rsidRPr="00FC29AA">
        <w:rPr>
          <w:rFonts w:ascii="Times New Roman" w:hAnsi="Times New Roman" w:cs="Times New Roman"/>
        </w:rPr>
        <w:t xml:space="preserve"> °F </w:t>
      </w:r>
      <w:r w:rsidRPr="00FC29AA">
        <w:rPr>
          <w:rFonts w:ascii="Times New Roman" w:hAnsi="Times New Roman" w:cs="Times New Roman"/>
        </w:rPr>
        <w:t xml:space="preserve">at night. </w:t>
      </w:r>
      <w:r w:rsidR="00276CF8" w:rsidRPr="00276CF8">
        <w:rPr>
          <w:rFonts w:ascii="Times New Roman" w:hAnsi="Times New Roman" w:cs="Times New Roman"/>
        </w:rPr>
        <w:t>Keep humidity around 60–70% during the vegetative phase and 40–50% during flowering to balance plant growth and mold prevention</w:t>
      </w:r>
      <w:r w:rsidRPr="00FC29AA">
        <w:rPr>
          <w:rFonts w:ascii="Times New Roman" w:hAnsi="Times New Roman" w:cs="Times New Roman"/>
        </w:rPr>
        <w:t>.</w:t>
      </w:r>
    </w:p>
    <w:p w14:paraId="7FA8CB93" w14:textId="77777777" w:rsidR="00247741" w:rsidRPr="00FC29AA" w:rsidRDefault="00247741" w:rsidP="00247741">
      <w:pPr>
        <w:numPr>
          <w:ilvl w:val="0"/>
          <w:numId w:val="6"/>
        </w:numPr>
        <w:spacing w:after="0"/>
        <w:rPr>
          <w:rFonts w:ascii="Times New Roman" w:hAnsi="Times New Roman" w:cs="Times New Roman"/>
        </w:rPr>
      </w:pPr>
      <w:r w:rsidRPr="00FC29AA">
        <w:rPr>
          <w:rFonts w:ascii="Times New Roman" w:hAnsi="Times New Roman" w:cs="Times New Roman"/>
          <w:b/>
          <w:bCs/>
        </w:rPr>
        <w:t xml:space="preserve">Airflow </w:t>
      </w:r>
      <w:r>
        <w:rPr>
          <w:rFonts w:ascii="Times New Roman" w:hAnsi="Times New Roman" w:cs="Times New Roman"/>
          <w:b/>
          <w:bCs/>
        </w:rPr>
        <w:t>and</w:t>
      </w:r>
      <w:r w:rsidRPr="00FC29AA">
        <w:rPr>
          <w:rFonts w:ascii="Times New Roman" w:hAnsi="Times New Roman" w:cs="Times New Roman"/>
          <w:b/>
          <w:bCs/>
        </w:rPr>
        <w:t xml:space="preserve"> Ventilation:</w:t>
      </w:r>
      <w:r w:rsidRPr="00FC29AA">
        <w:rPr>
          <w:rFonts w:ascii="Times New Roman" w:hAnsi="Times New Roman" w:cs="Times New Roman"/>
        </w:rPr>
        <w:t xml:space="preserve"> Intake/exhaust fans and oscillating fans prevent stagnant air, reduce disease risk, and control odors.</w:t>
      </w:r>
    </w:p>
    <w:p w14:paraId="0996B06E" w14:textId="77777777" w:rsidR="00247741" w:rsidRDefault="00247741" w:rsidP="00247741">
      <w:pPr>
        <w:numPr>
          <w:ilvl w:val="0"/>
          <w:numId w:val="6"/>
        </w:numPr>
        <w:spacing w:after="0"/>
        <w:rPr>
          <w:rFonts w:ascii="Times New Roman" w:hAnsi="Times New Roman" w:cs="Times New Roman"/>
        </w:rPr>
      </w:pPr>
      <w:r w:rsidRPr="00FC29AA">
        <w:rPr>
          <w:rFonts w:ascii="Times New Roman" w:hAnsi="Times New Roman" w:cs="Times New Roman"/>
          <w:b/>
          <w:bCs/>
        </w:rPr>
        <w:t xml:space="preserve">Lighting </w:t>
      </w:r>
      <w:r>
        <w:rPr>
          <w:rFonts w:ascii="Times New Roman" w:hAnsi="Times New Roman" w:cs="Times New Roman"/>
          <w:b/>
          <w:bCs/>
        </w:rPr>
        <w:t>and</w:t>
      </w:r>
      <w:r w:rsidRPr="00FC29AA">
        <w:rPr>
          <w:rFonts w:ascii="Times New Roman" w:hAnsi="Times New Roman" w:cs="Times New Roman"/>
          <w:b/>
          <w:bCs/>
        </w:rPr>
        <w:t xml:space="preserve"> Light Distribution:</w:t>
      </w:r>
      <w:r w:rsidRPr="00FC29AA">
        <w:rPr>
          <w:rFonts w:ascii="Times New Roman" w:hAnsi="Times New Roman" w:cs="Times New Roman"/>
        </w:rPr>
        <w:t xml:space="preserve"> LEDs are energy-efficient with less heat, HID lights provide strong yields but run hot, and fluorescents are inexpensive for seedlings or small-scale grows. Reflective walls or “grow tents” improve efficiency.</w:t>
      </w:r>
    </w:p>
    <w:p w14:paraId="56EBD344" w14:textId="6A182647" w:rsidR="00D12F4A" w:rsidRDefault="00D12F4A" w:rsidP="00767E22">
      <w:pPr>
        <w:spacing w:after="0"/>
        <w:ind w:left="720"/>
        <w:rPr>
          <w:rFonts w:ascii="Times New Roman" w:hAnsi="Times New Roman" w:cs="Times New Roman"/>
        </w:rPr>
      </w:pPr>
      <w:r w:rsidRPr="00767E22">
        <w:rPr>
          <w:rFonts w:ascii="Times New Roman" w:hAnsi="Times New Roman" w:cs="Times New Roman"/>
        </w:rPr>
        <w:t>(Univ.</w:t>
      </w:r>
      <w:r>
        <w:rPr>
          <w:rFonts w:ascii="Times New Roman" w:hAnsi="Times New Roman" w:cs="Times New Roman"/>
        </w:rPr>
        <w:t xml:space="preserve"> of Connecticut, Greenhouse Program, 2025)</w:t>
      </w:r>
    </w:p>
    <w:p w14:paraId="74FB2055" w14:textId="77777777" w:rsidR="00247741" w:rsidRPr="00C31C07" w:rsidRDefault="00247741" w:rsidP="00247741">
      <w:pPr>
        <w:spacing w:after="0"/>
        <w:rPr>
          <w:rFonts w:ascii="Times New Roman" w:hAnsi="Times New Roman" w:cs="Times New Roman"/>
          <w:sz w:val="20"/>
          <w:szCs w:val="20"/>
        </w:rPr>
      </w:pPr>
    </w:p>
    <w:p w14:paraId="61145BCE" w14:textId="77777777"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Water and pH Management</w:t>
      </w:r>
    </w:p>
    <w:p w14:paraId="6512E2A6" w14:textId="77777777" w:rsidR="00247741" w:rsidRPr="00FC29AA" w:rsidRDefault="00247741" w:rsidP="00247741">
      <w:pPr>
        <w:numPr>
          <w:ilvl w:val="0"/>
          <w:numId w:val="7"/>
        </w:numPr>
        <w:spacing w:after="0"/>
        <w:rPr>
          <w:rFonts w:ascii="Times New Roman" w:hAnsi="Times New Roman" w:cs="Times New Roman"/>
        </w:rPr>
      </w:pPr>
      <w:r w:rsidRPr="00FC29AA">
        <w:rPr>
          <w:rFonts w:ascii="Times New Roman" w:hAnsi="Times New Roman" w:cs="Times New Roman"/>
          <w:b/>
          <w:bCs/>
        </w:rPr>
        <w:t>Soil:</w:t>
      </w:r>
      <w:r w:rsidRPr="00FC29AA">
        <w:rPr>
          <w:rFonts w:ascii="Times New Roman" w:hAnsi="Times New Roman" w:cs="Times New Roman"/>
        </w:rPr>
        <w:t xml:space="preserve"> pH 6.0–6.5</w:t>
      </w:r>
    </w:p>
    <w:p w14:paraId="208DDAF7" w14:textId="77777777" w:rsidR="00247741" w:rsidRPr="00FC29AA" w:rsidRDefault="00247741" w:rsidP="00247741">
      <w:pPr>
        <w:numPr>
          <w:ilvl w:val="0"/>
          <w:numId w:val="7"/>
        </w:numPr>
        <w:spacing w:after="0"/>
        <w:rPr>
          <w:rFonts w:ascii="Times New Roman" w:hAnsi="Times New Roman" w:cs="Times New Roman"/>
        </w:rPr>
      </w:pPr>
      <w:r w:rsidRPr="00FC29AA">
        <w:rPr>
          <w:rFonts w:ascii="Times New Roman" w:hAnsi="Times New Roman" w:cs="Times New Roman"/>
          <w:b/>
          <w:bCs/>
        </w:rPr>
        <w:t>Hydroponics / soilless:</w:t>
      </w:r>
      <w:r w:rsidRPr="00FC29AA">
        <w:rPr>
          <w:rFonts w:ascii="Times New Roman" w:hAnsi="Times New Roman" w:cs="Times New Roman"/>
        </w:rPr>
        <w:t xml:space="preserve"> pH 5.5–6.0</w:t>
      </w:r>
    </w:p>
    <w:p w14:paraId="3B69DFFE" w14:textId="77777777" w:rsidR="00E01C1F" w:rsidRDefault="00247741" w:rsidP="00247741">
      <w:pPr>
        <w:numPr>
          <w:ilvl w:val="0"/>
          <w:numId w:val="7"/>
        </w:numPr>
        <w:spacing w:after="0"/>
        <w:rPr>
          <w:rFonts w:ascii="Times New Roman" w:hAnsi="Times New Roman" w:cs="Times New Roman"/>
        </w:rPr>
      </w:pPr>
      <w:r w:rsidRPr="00FC29AA">
        <w:rPr>
          <w:rFonts w:ascii="Times New Roman" w:hAnsi="Times New Roman" w:cs="Times New Roman"/>
          <w:b/>
          <w:bCs/>
        </w:rPr>
        <w:t>EC/ppm:</w:t>
      </w:r>
      <w:r w:rsidRPr="00FC29AA">
        <w:rPr>
          <w:rFonts w:ascii="Times New Roman" w:hAnsi="Times New Roman" w:cs="Times New Roman"/>
        </w:rPr>
        <w:t xml:space="preserve"> </w:t>
      </w:r>
      <w:r w:rsidR="00276CF8" w:rsidRPr="00276CF8">
        <w:rPr>
          <w:rFonts w:ascii="Times New Roman" w:hAnsi="Times New Roman" w:cs="Times New Roman"/>
        </w:rPr>
        <w:t>Monitor regularly</w:t>
      </w:r>
      <w:r w:rsidR="00276CF8">
        <w:rPr>
          <w:rFonts w:ascii="Times New Roman" w:hAnsi="Times New Roman" w:cs="Times New Roman"/>
        </w:rPr>
        <w:t>. A</w:t>
      </w:r>
      <w:r w:rsidR="00276CF8" w:rsidRPr="00276CF8">
        <w:rPr>
          <w:rFonts w:ascii="Times New Roman" w:hAnsi="Times New Roman" w:cs="Times New Roman"/>
        </w:rPr>
        <w:t xml:space="preserve">im for 600–900 ppm in vegetative growth and 900–1,100 ppm in flowering; avoid exceeding </w:t>
      </w:r>
      <w:r w:rsidR="00276CF8">
        <w:rPr>
          <w:rFonts w:ascii="Times New Roman" w:hAnsi="Times New Roman" w:cs="Times New Roman"/>
        </w:rPr>
        <w:t>1,100 ppm</w:t>
      </w:r>
      <w:r w:rsidR="00276CF8" w:rsidRPr="00276CF8">
        <w:rPr>
          <w:rFonts w:ascii="Times New Roman" w:hAnsi="Times New Roman" w:cs="Times New Roman"/>
        </w:rPr>
        <w:t xml:space="preserve"> to prevent salt stress</w:t>
      </w:r>
      <w:r w:rsidRPr="00FC29AA">
        <w:rPr>
          <w:rFonts w:ascii="Times New Roman" w:hAnsi="Times New Roman" w:cs="Times New Roman"/>
        </w:rPr>
        <w:t>.</w:t>
      </w:r>
    </w:p>
    <w:p w14:paraId="4E7212F9" w14:textId="6C4C0507" w:rsidR="00247741" w:rsidRPr="00E01C1F" w:rsidRDefault="00247741" w:rsidP="00247741">
      <w:pPr>
        <w:numPr>
          <w:ilvl w:val="0"/>
          <w:numId w:val="7"/>
        </w:numPr>
        <w:spacing w:after="0"/>
        <w:rPr>
          <w:rFonts w:ascii="Times New Roman" w:hAnsi="Times New Roman" w:cs="Times New Roman"/>
        </w:rPr>
      </w:pPr>
      <w:r w:rsidRPr="00E01C1F">
        <w:rPr>
          <w:rFonts w:ascii="Times New Roman" w:hAnsi="Times New Roman" w:cs="Times New Roman"/>
          <w:b/>
          <w:bCs/>
        </w:rPr>
        <w:t>Water quality:</w:t>
      </w:r>
      <w:r w:rsidRPr="00E01C1F">
        <w:rPr>
          <w:rFonts w:ascii="Times New Roman" w:hAnsi="Times New Roman" w:cs="Times New Roman"/>
        </w:rPr>
        <w:t xml:space="preserve"> Reverse osmosis (RO) or filtered water recommended where mineral buildup is a concern</w:t>
      </w:r>
    </w:p>
    <w:p w14:paraId="3D6DF36E" w14:textId="77777777" w:rsidR="00E01C1F" w:rsidRDefault="00E01C1F" w:rsidP="00247741">
      <w:pPr>
        <w:spacing w:after="0"/>
        <w:rPr>
          <w:rFonts w:ascii="Times New Roman" w:hAnsi="Times New Roman" w:cs="Times New Roman"/>
          <w:b/>
          <w:bCs/>
          <w:sz w:val="26"/>
          <w:szCs w:val="26"/>
        </w:rPr>
      </w:pPr>
    </w:p>
    <w:p w14:paraId="094ECAC7" w14:textId="67C2F640" w:rsidR="00247741" w:rsidRPr="0060308C" w:rsidRDefault="00247741" w:rsidP="00247741">
      <w:pPr>
        <w:spacing w:after="0"/>
        <w:rPr>
          <w:rFonts w:ascii="Times New Roman" w:hAnsi="Times New Roman" w:cs="Times New Roman"/>
          <w:b/>
          <w:bCs/>
          <w:sz w:val="26"/>
          <w:szCs w:val="26"/>
        </w:rPr>
      </w:pPr>
      <w:r w:rsidRPr="0060308C">
        <w:rPr>
          <w:rFonts w:ascii="Times New Roman" w:hAnsi="Times New Roman" w:cs="Times New Roman"/>
          <w:b/>
          <w:bCs/>
          <w:sz w:val="26"/>
          <w:szCs w:val="26"/>
        </w:rPr>
        <w:t>Pest and Disease Control</w:t>
      </w:r>
    </w:p>
    <w:p w14:paraId="65A83A77" w14:textId="77777777" w:rsidR="00E01C1F" w:rsidRDefault="00247741" w:rsidP="00247741">
      <w:pPr>
        <w:spacing w:after="0"/>
        <w:rPr>
          <w:rFonts w:ascii="Times New Roman" w:hAnsi="Times New Roman" w:cs="Times New Roman"/>
          <w:b/>
          <w:bCs/>
        </w:rPr>
      </w:pPr>
      <w:r w:rsidRPr="00FC29AA">
        <w:rPr>
          <w:rFonts w:ascii="Times New Roman" w:hAnsi="Times New Roman" w:cs="Times New Roman"/>
        </w:rPr>
        <w:t xml:space="preserve">Indoor rooms reduce exposure to outdoor </w:t>
      </w:r>
      <w:proofErr w:type="gramStart"/>
      <w:r w:rsidRPr="00FC29AA">
        <w:rPr>
          <w:rFonts w:ascii="Times New Roman" w:hAnsi="Times New Roman" w:cs="Times New Roman"/>
        </w:rPr>
        <w:t>pests</w:t>
      </w:r>
      <w:proofErr w:type="gramEnd"/>
      <w:r w:rsidRPr="00FC29AA">
        <w:rPr>
          <w:rFonts w:ascii="Times New Roman" w:hAnsi="Times New Roman" w:cs="Times New Roman"/>
        </w:rPr>
        <w:t xml:space="preserve"> but enclosed environments can amplify infestations. </w:t>
      </w:r>
      <w:r w:rsidRPr="00FC29AA">
        <w:rPr>
          <w:rFonts w:ascii="Times New Roman" w:hAnsi="Times New Roman" w:cs="Times New Roman"/>
          <w:b/>
          <w:bCs/>
        </w:rPr>
        <w:t xml:space="preserve">Integrated Pest </w:t>
      </w:r>
    </w:p>
    <w:p w14:paraId="4E641235" w14:textId="77777777" w:rsidR="00E01C1F" w:rsidRDefault="00E01C1F" w:rsidP="00247741">
      <w:pPr>
        <w:spacing w:after="0"/>
        <w:rPr>
          <w:rFonts w:ascii="Times New Roman" w:hAnsi="Times New Roman" w:cs="Times New Roman"/>
          <w:b/>
          <w:bCs/>
        </w:rPr>
      </w:pPr>
    </w:p>
    <w:p w14:paraId="2EC5F27C" w14:textId="01D7C9C4" w:rsidR="00247741" w:rsidRPr="00FC29AA" w:rsidRDefault="00247741" w:rsidP="00247741">
      <w:pPr>
        <w:spacing w:after="0"/>
        <w:rPr>
          <w:rFonts w:ascii="Times New Roman" w:hAnsi="Times New Roman" w:cs="Times New Roman"/>
        </w:rPr>
      </w:pPr>
      <w:r w:rsidRPr="00FC29AA">
        <w:rPr>
          <w:rFonts w:ascii="Times New Roman" w:hAnsi="Times New Roman" w:cs="Times New Roman"/>
          <w:b/>
          <w:bCs/>
        </w:rPr>
        <w:t>Management (IPM)</w:t>
      </w:r>
      <w:r w:rsidRPr="00FC29AA">
        <w:rPr>
          <w:rFonts w:ascii="Times New Roman" w:hAnsi="Times New Roman" w:cs="Times New Roman"/>
        </w:rPr>
        <w:t xml:space="preserve"> is essential:</w:t>
      </w:r>
    </w:p>
    <w:p w14:paraId="7AF44FBE" w14:textId="77777777" w:rsidR="00247741" w:rsidRPr="00FC29AA" w:rsidRDefault="00247741" w:rsidP="00247741">
      <w:pPr>
        <w:numPr>
          <w:ilvl w:val="0"/>
          <w:numId w:val="8"/>
        </w:numPr>
        <w:spacing w:after="0"/>
        <w:rPr>
          <w:rFonts w:ascii="Times New Roman" w:hAnsi="Times New Roman" w:cs="Times New Roman"/>
        </w:rPr>
      </w:pPr>
      <w:r w:rsidRPr="00FC29AA">
        <w:rPr>
          <w:rFonts w:ascii="Times New Roman" w:hAnsi="Times New Roman" w:cs="Times New Roman"/>
          <w:b/>
          <w:bCs/>
        </w:rPr>
        <w:t>Sanitation:</w:t>
      </w:r>
      <w:r w:rsidRPr="00FC29AA">
        <w:rPr>
          <w:rFonts w:ascii="Times New Roman" w:hAnsi="Times New Roman" w:cs="Times New Roman"/>
        </w:rPr>
        <w:t xml:space="preserve"> Quarantine new plants, sterilize tools, clean rooms regularly.</w:t>
      </w:r>
    </w:p>
    <w:p w14:paraId="09A41DEB" w14:textId="77777777" w:rsidR="00247741" w:rsidRPr="00FC29AA" w:rsidRDefault="00247741" w:rsidP="00247741">
      <w:pPr>
        <w:numPr>
          <w:ilvl w:val="0"/>
          <w:numId w:val="8"/>
        </w:numPr>
        <w:spacing w:after="0"/>
        <w:rPr>
          <w:rFonts w:ascii="Times New Roman" w:hAnsi="Times New Roman" w:cs="Times New Roman"/>
        </w:rPr>
      </w:pPr>
      <w:r w:rsidRPr="00FC29AA">
        <w:rPr>
          <w:rFonts w:ascii="Times New Roman" w:hAnsi="Times New Roman" w:cs="Times New Roman"/>
          <w:b/>
          <w:bCs/>
        </w:rPr>
        <w:t>Biological Controls:</w:t>
      </w:r>
      <w:r w:rsidRPr="00FC29AA">
        <w:rPr>
          <w:rFonts w:ascii="Times New Roman" w:hAnsi="Times New Roman" w:cs="Times New Roman"/>
        </w:rPr>
        <w:t xml:space="preserve"> Predatory mites, ladybugs, lacewings, beneficial fungi (</w:t>
      </w:r>
      <w:r w:rsidRPr="00FC29AA">
        <w:rPr>
          <w:rFonts w:ascii="Times New Roman" w:hAnsi="Times New Roman" w:cs="Times New Roman"/>
          <w:i/>
          <w:iCs/>
        </w:rPr>
        <w:t>Trichoderma</w:t>
      </w:r>
      <w:r w:rsidRPr="00FC29AA">
        <w:rPr>
          <w:rFonts w:ascii="Times New Roman" w:hAnsi="Times New Roman" w:cs="Times New Roman"/>
        </w:rPr>
        <w:t>).</w:t>
      </w:r>
    </w:p>
    <w:p w14:paraId="781C7771" w14:textId="77777777" w:rsidR="00247741" w:rsidRPr="00FC29AA" w:rsidRDefault="00247741" w:rsidP="00247741">
      <w:pPr>
        <w:numPr>
          <w:ilvl w:val="0"/>
          <w:numId w:val="8"/>
        </w:numPr>
        <w:spacing w:after="0"/>
        <w:rPr>
          <w:rFonts w:ascii="Times New Roman" w:hAnsi="Times New Roman" w:cs="Times New Roman"/>
        </w:rPr>
      </w:pPr>
      <w:r w:rsidRPr="00FC29AA">
        <w:rPr>
          <w:rFonts w:ascii="Times New Roman" w:hAnsi="Times New Roman" w:cs="Times New Roman"/>
          <w:b/>
          <w:bCs/>
        </w:rPr>
        <w:t>Botanical /Organic Products:</w:t>
      </w:r>
      <w:r w:rsidRPr="00FC29AA">
        <w:rPr>
          <w:rFonts w:ascii="Times New Roman" w:hAnsi="Times New Roman" w:cs="Times New Roman"/>
        </w:rPr>
        <w:t xml:space="preserve"> Neem oil, insecticidal soaps, </w:t>
      </w:r>
      <w:r w:rsidRPr="00FC29AA">
        <w:rPr>
          <w:rFonts w:ascii="Times New Roman" w:hAnsi="Times New Roman" w:cs="Times New Roman"/>
          <w:i/>
          <w:iCs/>
        </w:rPr>
        <w:t>Bacillus thuringiensis</w:t>
      </w:r>
      <w:r w:rsidRPr="00FC29AA">
        <w:rPr>
          <w:rFonts w:ascii="Times New Roman" w:hAnsi="Times New Roman" w:cs="Times New Roman"/>
        </w:rPr>
        <w:t xml:space="preserve"> (</w:t>
      </w:r>
      <w:proofErr w:type="spellStart"/>
      <w:r w:rsidRPr="00FC29AA">
        <w:rPr>
          <w:rFonts w:ascii="Times New Roman" w:hAnsi="Times New Roman" w:cs="Times New Roman"/>
        </w:rPr>
        <w:t>Bt</w:t>
      </w:r>
      <w:proofErr w:type="spellEnd"/>
      <w:r w:rsidRPr="00FC29AA">
        <w:rPr>
          <w:rFonts w:ascii="Times New Roman" w:hAnsi="Times New Roman" w:cs="Times New Roman"/>
        </w:rPr>
        <w:t>), sulfur sprays, potassium bicarbonate.</w:t>
      </w:r>
    </w:p>
    <w:p w14:paraId="5AB70C9D" w14:textId="351AB5C7" w:rsidR="00C31C07" w:rsidRDefault="00247741" w:rsidP="00C31C07">
      <w:pPr>
        <w:spacing w:after="0"/>
        <w:rPr>
          <w:rFonts w:ascii="Times New Roman" w:hAnsi="Times New Roman" w:cs="Times New Roman"/>
        </w:rPr>
      </w:pPr>
      <w:r w:rsidRPr="00FC29AA">
        <w:rPr>
          <w:rFonts w:ascii="Times New Roman" w:hAnsi="Times New Roman" w:cs="Times New Roman"/>
          <w:b/>
          <w:bCs/>
        </w:rPr>
        <w:lastRenderedPageBreak/>
        <w:t>Chemical Options:</w:t>
      </w:r>
      <w:r w:rsidRPr="00FC29AA">
        <w:rPr>
          <w:rFonts w:ascii="Times New Roman" w:hAnsi="Times New Roman" w:cs="Times New Roman"/>
        </w:rPr>
        <w:t xml:space="preserve"> Where permitted, use low-risk pesticides/fungicides labeled for hemp. Always check local </w:t>
      </w:r>
      <w:r w:rsidRPr="00C31C07">
        <w:rPr>
          <w:rFonts w:ascii="Times New Roman" w:hAnsi="Times New Roman" w:cs="Times New Roman"/>
        </w:rPr>
        <w:t>regulations.</w:t>
      </w:r>
    </w:p>
    <w:p w14:paraId="2C3D13A6" w14:textId="51237786" w:rsidR="00E33EA2" w:rsidRDefault="00E01C1F" w:rsidP="00C31C07">
      <w:pPr>
        <w:spacing w:after="0"/>
        <w:rPr>
          <w:rFonts w:ascii="Times New Roman" w:hAnsi="Times New Roman" w:cs="Times New Roman"/>
        </w:rPr>
      </w:pPr>
      <w:r>
        <w:rPr>
          <w:noProof/>
        </w:rPr>
        <w:drawing>
          <wp:anchor distT="0" distB="0" distL="114300" distR="114300" simplePos="0" relativeHeight="251667456" behindDoc="1" locked="0" layoutInCell="1" allowOverlap="1" wp14:anchorId="5B8E2344" wp14:editId="2438F151">
            <wp:simplePos x="0" y="0"/>
            <wp:positionH relativeFrom="margin">
              <wp:posOffset>0</wp:posOffset>
            </wp:positionH>
            <wp:positionV relativeFrom="paragraph">
              <wp:posOffset>117475</wp:posOffset>
            </wp:positionV>
            <wp:extent cx="3816985" cy="2863215"/>
            <wp:effectExtent l="0" t="0" r="0" b="0"/>
            <wp:wrapTight wrapText="bothSides">
              <wp:wrapPolygon edited="0">
                <wp:start x="0" y="0"/>
                <wp:lineTo x="0" y="21413"/>
                <wp:lineTo x="21453" y="21413"/>
                <wp:lineTo x="21453" y="0"/>
                <wp:lineTo x="0" y="0"/>
              </wp:wrapPolygon>
            </wp:wrapTight>
            <wp:docPr id="1777793202" name="Picture 4" descr="A person standing in a room with plants in p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93202" name="Picture 4" descr="A person standing in a room with plants in p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6985" cy="2863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164A9" w14:textId="7E7B095F" w:rsidR="00E33EA2" w:rsidRDefault="00E33EA2" w:rsidP="00C31C07">
      <w:pPr>
        <w:spacing w:after="0"/>
        <w:rPr>
          <w:rFonts w:ascii="Times New Roman" w:hAnsi="Times New Roman" w:cs="Times New Roman"/>
        </w:rPr>
      </w:pPr>
    </w:p>
    <w:p w14:paraId="4C20A457" w14:textId="38C3D6E6" w:rsidR="00E33EA2" w:rsidRDefault="00E33EA2" w:rsidP="00C31C07">
      <w:pPr>
        <w:spacing w:after="0"/>
        <w:rPr>
          <w:rFonts w:ascii="Times New Roman" w:hAnsi="Times New Roman" w:cs="Times New Roman"/>
        </w:rPr>
      </w:pPr>
    </w:p>
    <w:p w14:paraId="7DD317F1" w14:textId="22495D80" w:rsidR="00E33EA2" w:rsidRDefault="00E33EA2" w:rsidP="00C31C07">
      <w:pPr>
        <w:spacing w:after="0"/>
        <w:rPr>
          <w:rFonts w:ascii="Times New Roman" w:hAnsi="Times New Roman" w:cs="Times New Roman"/>
        </w:rPr>
      </w:pPr>
    </w:p>
    <w:p w14:paraId="6643BDBC" w14:textId="77777777" w:rsidR="00E33EA2" w:rsidRDefault="00E33EA2" w:rsidP="00C31C07">
      <w:pPr>
        <w:spacing w:after="0"/>
        <w:rPr>
          <w:rFonts w:ascii="Times New Roman" w:hAnsi="Times New Roman" w:cs="Times New Roman"/>
        </w:rPr>
      </w:pPr>
    </w:p>
    <w:p w14:paraId="0F50C56E" w14:textId="77777777" w:rsidR="00E33EA2" w:rsidRDefault="00E33EA2" w:rsidP="00C31C07">
      <w:pPr>
        <w:spacing w:after="0"/>
        <w:rPr>
          <w:rFonts w:ascii="Times New Roman" w:hAnsi="Times New Roman" w:cs="Times New Roman"/>
        </w:rPr>
      </w:pPr>
    </w:p>
    <w:p w14:paraId="7792C055" w14:textId="77777777" w:rsidR="00E33EA2" w:rsidRDefault="00E33EA2" w:rsidP="00C31C07">
      <w:pPr>
        <w:spacing w:after="0"/>
        <w:rPr>
          <w:rFonts w:ascii="Times New Roman" w:hAnsi="Times New Roman" w:cs="Times New Roman"/>
        </w:rPr>
      </w:pPr>
    </w:p>
    <w:p w14:paraId="27CC674C" w14:textId="77777777" w:rsidR="00E33EA2" w:rsidRDefault="00E33EA2" w:rsidP="00C31C07">
      <w:pPr>
        <w:spacing w:after="0"/>
        <w:rPr>
          <w:rFonts w:ascii="Times New Roman" w:hAnsi="Times New Roman" w:cs="Times New Roman"/>
        </w:rPr>
      </w:pPr>
    </w:p>
    <w:p w14:paraId="4DE8CE82" w14:textId="77777777" w:rsidR="00E33EA2" w:rsidRDefault="00E33EA2" w:rsidP="00C31C07">
      <w:pPr>
        <w:spacing w:after="0"/>
        <w:rPr>
          <w:rFonts w:ascii="Times New Roman" w:hAnsi="Times New Roman" w:cs="Times New Roman"/>
        </w:rPr>
      </w:pPr>
    </w:p>
    <w:p w14:paraId="4A6A967A" w14:textId="77777777" w:rsidR="00E33EA2" w:rsidRDefault="00E33EA2" w:rsidP="00C31C07">
      <w:pPr>
        <w:spacing w:after="0"/>
        <w:rPr>
          <w:rFonts w:ascii="Times New Roman" w:hAnsi="Times New Roman" w:cs="Times New Roman"/>
        </w:rPr>
      </w:pPr>
    </w:p>
    <w:p w14:paraId="18FBB43C" w14:textId="77777777" w:rsidR="00E33EA2" w:rsidRDefault="00E33EA2" w:rsidP="00C31C07">
      <w:pPr>
        <w:spacing w:after="0"/>
        <w:rPr>
          <w:rFonts w:ascii="Times New Roman" w:hAnsi="Times New Roman" w:cs="Times New Roman"/>
        </w:rPr>
      </w:pPr>
    </w:p>
    <w:p w14:paraId="34DA9203" w14:textId="77777777" w:rsidR="00E33EA2" w:rsidRDefault="00E33EA2" w:rsidP="00C31C07">
      <w:pPr>
        <w:spacing w:after="0"/>
        <w:rPr>
          <w:rFonts w:ascii="Times New Roman" w:hAnsi="Times New Roman" w:cs="Times New Roman"/>
        </w:rPr>
      </w:pPr>
    </w:p>
    <w:p w14:paraId="48558DB8" w14:textId="77777777" w:rsidR="00E33EA2" w:rsidRDefault="00E33EA2" w:rsidP="00C31C07">
      <w:pPr>
        <w:spacing w:after="0"/>
        <w:rPr>
          <w:rFonts w:ascii="Times New Roman" w:hAnsi="Times New Roman" w:cs="Times New Roman"/>
        </w:rPr>
      </w:pPr>
    </w:p>
    <w:p w14:paraId="1FB09B55" w14:textId="77777777" w:rsidR="00E33EA2" w:rsidRDefault="00E33EA2" w:rsidP="00C31C07">
      <w:pPr>
        <w:spacing w:after="0"/>
        <w:rPr>
          <w:rFonts w:ascii="Times New Roman" w:hAnsi="Times New Roman" w:cs="Times New Roman"/>
        </w:rPr>
      </w:pPr>
    </w:p>
    <w:p w14:paraId="37426211" w14:textId="77777777" w:rsidR="00E33EA2" w:rsidRDefault="00E33EA2" w:rsidP="00C31C07">
      <w:pPr>
        <w:spacing w:after="0"/>
        <w:rPr>
          <w:rFonts w:ascii="Times New Roman" w:hAnsi="Times New Roman" w:cs="Times New Roman"/>
        </w:rPr>
      </w:pPr>
    </w:p>
    <w:p w14:paraId="5E6EFC0C" w14:textId="77777777" w:rsidR="00E33EA2" w:rsidRDefault="00E33EA2" w:rsidP="00C31C07">
      <w:pPr>
        <w:spacing w:after="0"/>
        <w:rPr>
          <w:rFonts w:ascii="Times New Roman" w:hAnsi="Times New Roman" w:cs="Times New Roman"/>
        </w:rPr>
      </w:pPr>
    </w:p>
    <w:p w14:paraId="292B5FAA" w14:textId="77777777" w:rsidR="00E33EA2" w:rsidRDefault="00E33EA2" w:rsidP="00C31C07">
      <w:pPr>
        <w:spacing w:after="0"/>
        <w:rPr>
          <w:rFonts w:ascii="Times New Roman" w:hAnsi="Times New Roman" w:cs="Times New Roman"/>
        </w:rPr>
      </w:pPr>
    </w:p>
    <w:p w14:paraId="494B21AD" w14:textId="70A39B19" w:rsidR="00E33EA2" w:rsidRPr="00455BD0" w:rsidRDefault="005425C7" w:rsidP="00767E22">
      <w:pPr>
        <w:spacing w:after="0"/>
        <w:rPr>
          <w:rFonts w:ascii="Times New Roman" w:hAnsi="Times New Roman" w:cs="Times New Roman"/>
          <w:sz w:val="22"/>
          <w:szCs w:val="20"/>
        </w:rPr>
      </w:pPr>
      <w:r w:rsidRPr="00455BD0">
        <w:rPr>
          <w:rFonts w:ascii="Times New Roman" w:hAnsi="Times New Roman" w:cs="Times New Roman"/>
          <w:b/>
          <w:bCs/>
          <w:szCs w:val="24"/>
        </w:rPr>
        <w:t xml:space="preserve">Figure 2: </w:t>
      </w:r>
      <w:r w:rsidRPr="00724C8B">
        <w:rPr>
          <w:rFonts w:ascii="Times New Roman" w:hAnsi="Times New Roman" w:cs="Times New Roman"/>
          <w:i/>
          <w:iCs/>
          <w:szCs w:val="24"/>
        </w:rPr>
        <w:t>Graduate Researcher, Nicholas Davis in his demonstration indoor operation in Dickson Tennessee</w:t>
      </w:r>
    </w:p>
    <w:p w14:paraId="798FD5A5" w14:textId="77777777" w:rsidR="00E33EA2" w:rsidRDefault="00E33EA2" w:rsidP="00767E22">
      <w:pPr>
        <w:spacing w:after="0"/>
        <w:rPr>
          <w:rFonts w:ascii="Times New Roman" w:hAnsi="Times New Roman" w:cs="Times New Roman"/>
        </w:rPr>
      </w:pPr>
    </w:p>
    <w:p w14:paraId="282C2E07" w14:textId="247D64C6" w:rsidR="00C425B2" w:rsidRDefault="00247741" w:rsidP="00767E22">
      <w:pPr>
        <w:spacing w:after="0"/>
        <w:rPr>
          <w:rFonts w:ascii="Times New Roman" w:hAnsi="Times New Roman" w:cs="Times New Roman"/>
          <w:sz w:val="22"/>
          <w:szCs w:val="20"/>
        </w:rPr>
      </w:pPr>
      <w:r w:rsidRPr="00C31C07">
        <w:rPr>
          <w:rFonts w:ascii="Times New Roman" w:hAnsi="Times New Roman" w:cs="Times New Roman"/>
        </w:rPr>
        <w:t>Common Problems: Spider mites, thrips, aphids, fungus gnats, whiteflies, broad mites; powdery mildew, botrytis (bud rot), root rots.</w:t>
      </w:r>
      <w:r w:rsidR="00C31C07">
        <w:rPr>
          <w:rFonts w:ascii="Times New Roman" w:hAnsi="Times New Roman" w:cs="Times New Roman"/>
        </w:rPr>
        <w:t xml:space="preserve"> </w:t>
      </w:r>
      <w:r w:rsidR="00C425B2" w:rsidRPr="00C31C07">
        <w:t>(Penn State Ex</w:t>
      </w:r>
      <w:r w:rsidR="00C425B2" w:rsidRPr="00C425B2">
        <w:rPr>
          <w:rFonts w:ascii="Times New Roman" w:hAnsi="Times New Roman" w:cs="Times New Roman"/>
          <w:sz w:val="22"/>
          <w:szCs w:val="20"/>
        </w:rPr>
        <w:t>tension, 2025).</w:t>
      </w:r>
    </w:p>
    <w:p w14:paraId="042C32D0" w14:textId="067FCFB4" w:rsidR="00E33EA2" w:rsidRDefault="00E01C1F" w:rsidP="00767E22">
      <w:pPr>
        <w:spacing w:after="0"/>
        <w:rPr>
          <w:rFonts w:ascii="Times New Roman" w:hAnsi="Times New Roman" w:cs="Times New Roman"/>
          <w:sz w:val="22"/>
          <w:szCs w:val="20"/>
        </w:rPr>
      </w:pPr>
      <w:r>
        <w:rPr>
          <w:noProof/>
        </w:rPr>
        <w:drawing>
          <wp:anchor distT="0" distB="0" distL="114300" distR="114300" simplePos="0" relativeHeight="251666432" behindDoc="1" locked="0" layoutInCell="1" allowOverlap="1" wp14:anchorId="5E9FEAE1" wp14:editId="3FE33760">
            <wp:simplePos x="0" y="0"/>
            <wp:positionH relativeFrom="column">
              <wp:posOffset>386715</wp:posOffset>
            </wp:positionH>
            <wp:positionV relativeFrom="paragraph">
              <wp:posOffset>97022</wp:posOffset>
            </wp:positionV>
            <wp:extent cx="3721100" cy="2791460"/>
            <wp:effectExtent l="0" t="0" r="0" b="8890"/>
            <wp:wrapTight wrapText="bothSides">
              <wp:wrapPolygon edited="0">
                <wp:start x="0" y="0"/>
                <wp:lineTo x="0" y="21521"/>
                <wp:lineTo x="21453" y="21521"/>
                <wp:lineTo x="21453" y="0"/>
                <wp:lineTo x="0" y="0"/>
              </wp:wrapPolygon>
            </wp:wrapTight>
            <wp:docPr id="1967254468" name="Picture 5" descr="Two men standing next to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54468" name="Picture 5" descr="Two men standing next to a plan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1100" cy="2791460"/>
                    </a:xfrm>
                    <a:prstGeom prst="rect">
                      <a:avLst/>
                    </a:prstGeom>
                    <a:noFill/>
                    <a:ln>
                      <a:noFill/>
                    </a:ln>
                  </pic:spPr>
                </pic:pic>
              </a:graphicData>
            </a:graphic>
          </wp:anchor>
        </w:drawing>
      </w:r>
    </w:p>
    <w:p w14:paraId="59DA2FF1" w14:textId="28EC2623" w:rsidR="00E33EA2" w:rsidRDefault="00E33EA2" w:rsidP="00767E22">
      <w:pPr>
        <w:spacing w:after="0"/>
        <w:rPr>
          <w:rFonts w:ascii="Times New Roman" w:hAnsi="Times New Roman" w:cs="Times New Roman"/>
          <w:sz w:val="22"/>
          <w:szCs w:val="20"/>
        </w:rPr>
      </w:pPr>
    </w:p>
    <w:p w14:paraId="41D1DB99" w14:textId="3E908212" w:rsidR="00E33EA2" w:rsidRDefault="00E33EA2" w:rsidP="00767E22">
      <w:pPr>
        <w:spacing w:after="0"/>
        <w:rPr>
          <w:rFonts w:ascii="Times New Roman" w:hAnsi="Times New Roman" w:cs="Times New Roman"/>
          <w:sz w:val="22"/>
          <w:szCs w:val="20"/>
        </w:rPr>
      </w:pPr>
    </w:p>
    <w:p w14:paraId="091D793B" w14:textId="5F61F7CE" w:rsidR="00E33EA2" w:rsidRDefault="00E33EA2" w:rsidP="00767E22">
      <w:pPr>
        <w:spacing w:after="0"/>
        <w:rPr>
          <w:rFonts w:ascii="Times New Roman" w:hAnsi="Times New Roman" w:cs="Times New Roman"/>
          <w:sz w:val="22"/>
          <w:szCs w:val="20"/>
        </w:rPr>
      </w:pPr>
    </w:p>
    <w:p w14:paraId="07A6F0B5" w14:textId="77777777" w:rsidR="00E33EA2" w:rsidRDefault="00E33EA2" w:rsidP="00767E22">
      <w:pPr>
        <w:spacing w:after="0"/>
        <w:rPr>
          <w:rFonts w:ascii="Times New Roman" w:hAnsi="Times New Roman" w:cs="Times New Roman"/>
          <w:sz w:val="22"/>
          <w:szCs w:val="20"/>
        </w:rPr>
      </w:pPr>
    </w:p>
    <w:p w14:paraId="29DAFCF1" w14:textId="2B9DC493" w:rsidR="00E33EA2" w:rsidRDefault="00E33EA2" w:rsidP="00767E22">
      <w:pPr>
        <w:spacing w:after="0"/>
        <w:rPr>
          <w:rFonts w:ascii="Times New Roman" w:hAnsi="Times New Roman" w:cs="Times New Roman"/>
          <w:sz w:val="22"/>
          <w:szCs w:val="20"/>
        </w:rPr>
      </w:pPr>
    </w:p>
    <w:p w14:paraId="2252039D" w14:textId="1CC2831B" w:rsidR="00E33EA2" w:rsidRDefault="00E33EA2" w:rsidP="00767E22">
      <w:pPr>
        <w:spacing w:after="0"/>
        <w:rPr>
          <w:rFonts w:ascii="Times New Roman" w:hAnsi="Times New Roman" w:cs="Times New Roman"/>
          <w:sz w:val="22"/>
          <w:szCs w:val="20"/>
        </w:rPr>
      </w:pPr>
    </w:p>
    <w:p w14:paraId="13EEDABD" w14:textId="77777777" w:rsidR="00E33EA2" w:rsidRDefault="00E33EA2" w:rsidP="00767E22">
      <w:pPr>
        <w:spacing w:after="0"/>
        <w:rPr>
          <w:rFonts w:ascii="Times New Roman" w:hAnsi="Times New Roman" w:cs="Times New Roman"/>
          <w:sz w:val="22"/>
          <w:szCs w:val="20"/>
        </w:rPr>
      </w:pPr>
    </w:p>
    <w:p w14:paraId="1722B9FC" w14:textId="77777777" w:rsidR="00E33EA2" w:rsidRDefault="00E33EA2" w:rsidP="00767E22">
      <w:pPr>
        <w:spacing w:after="0"/>
        <w:rPr>
          <w:rFonts w:ascii="Times New Roman" w:hAnsi="Times New Roman" w:cs="Times New Roman"/>
          <w:sz w:val="22"/>
          <w:szCs w:val="20"/>
        </w:rPr>
      </w:pPr>
    </w:p>
    <w:p w14:paraId="376FCF25" w14:textId="4EDF208C" w:rsidR="00E33EA2" w:rsidRDefault="00E33EA2" w:rsidP="00767E22">
      <w:pPr>
        <w:spacing w:after="0"/>
        <w:rPr>
          <w:rFonts w:ascii="Times New Roman" w:hAnsi="Times New Roman" w:cs="Times New Roman"/>
          <w:sz w:val="22"/>
          <w:szCs w:val="20"/>
        </w:rPr>
      </w:pPr>
    </w:p>
    <w:p w14:paraId="55E335BD" w14:textId="77777777" w:rsidR="00E33EA2" w:rsidRDefault="00E33EA2" w:rsidP="00767E22">
      <w:pPr>
        <w:spacing w:after="0"/>
        <w:rPr>
          <w:rFonts w:ascii="Times New Roman" w:hAnsi="Times New Roman" w:cs="Times New Roman"/>
          <w:sz w:val="22"/>
          <w:szCs w:val="20"/>
        </w:rPr>
      </w:pPr>
    </w:p>
    <w:p w14:paraId="33321903" w14:textId="77777777" w:rsidR="00E33EA2" w:rsidRDefault="00E33EA2" w:rsidP="00767E22">
      <w:pPr>
        <w:spacing w:after="0"/>
        <w:rPr>
          <w:rFonts w:ascii="Times New Roman" w:hAnsi="Times New Roman" w:cs="Times New Roman"/>
          <w:sz w:val="22"/>
          <w:szCs w:val="20"/>
        </w:rPr>
      </w:pPr>
    </w:p>
    <w:p w14:paraId="612D3568" w14:textId="77777777" w:rsidR="00E33EA2" w:rsidRDefault="00E33EA2" w:rsidP="00767E22">
      <w:pPr>
        <w:spacing w:after="0"/>
        <w:rPr>
          <w:rFonts w:ascii="Times New Roman" w:hAnsi="Times New Roman" w:cs="Times New Roman"/>
          <w:sz w:val="22"/>
          <w:szCs w:val="20"/>
        </w:rPr>
      </w:pPr>
    </w:p>
    <w:p w14:paraId="02296B94" w14:textId="77777777" w:rsidR="00E33EA2" w:rsidRDefault="00E33EA2" w:rsidP="00767E22">
      <w:pPr>
        <w:spacing w:after="0"/>
        <w:rPr>
          <w:rFonts w:ascii="Times New Roman" w:hAnsi="Times New Roman" w:cs="Times New Roman"/>
          <w:sz w:val="22"/>
          <w:szCs w:val="20"/>
        </w:rPr>
      </w:pPr>
    </w:p>
    <w:p w14:paraId="1C77C576" w14:textId="77777777" w:rsidR="00E33EA2" w:rsidRDefault="00E33EA2" w:rsidP="00767E22">
      <w:pPr>
        <w:spacing w:after="0"/>
        <w:rPr>
          <w:rFonts w:ascii="Times New Roman" w:hAnsi="Times New Roman" w:cs="Times New Roman"/>
          <w:sz w:val="22"/>
          <w:szCs w:val="20"/>
        </w:rPr>
      </w:pPr>
    </w:p>
    <w:p w14:paraId="2E6DD3BB" w14:textId="77777777" w:rsidR="00E33EA2" w:rsidRDefault="00E33EA2" w:rsidP="00767E22">
      <w:pPr>
        <w:spacing w:after="0"/>
        <w:rPr>
          <w:rFonts w:ascii="Times New Roman" w:hAnsi="Times New Roman" w:cs="Times New Roman"/>
          <w:sz w:val="22"/>
          <w:szCs w:val="20"/>
        </w:rPr>
      </w:pPr>
    </w:p>
    <w:p w14:paraId="04310AE9" w14:textId="3040E89D" w:rsidR="00E33EA2" w:rsidRDefault="00E33EA2" w:rsidP="00767E22">
      <w:pPr>
        <w:spacing w:after="0"/>
        <w:rPr>
          <w:rFonts w:ascii="Times New Roman" w:hAnsi="Times New Roman" w:cs="Times New Roman"/>
          <w:sz w:val="22"/>
          <w:szCs w:val="20"/>
        </w:rPr>
      </w:pPr>
    </w:p>
    <w:p w14:paraId="09A2EA72" w14:textId="77777777" w:rsidR="00E33EA2" w:rsidRDefault="00E33EA2" w:rsidP="00767E22">
      <w:pPr>
        <w:spacing w:after="0"/>
        <w:rPr>
          <w:rFonts w:ascii="Times New Roman" w:hAnsi="Times New Roman" w:cs="Times New Roman"/>
          <w:sz w:val="22"/>
          <w:szCs w:val="20"/>
        </w:rPr>
      </w:pPr>
    </w:p>
    <w:p w14:paraId="17DEDB01" w14:textId="2219EAC1" w:rsidR="00E33EA2" w:rsidRDefault="005425C7" w:rsidP="00455BD0">
      <w:pPr>
        <w:spacing w:after="0"/>
        <w:ind w:right="-198"/>
        <w:rPr>
          <w:rFonts w:ascii="Times New Roman" w:hAnsi="Times New Roman" w:cs="Times New Roman"/>
          <w:sz w:val="22"/>
          <w:szCs w:val="20"/>
        </w:rPr>
      </w:pPr>
      <w:r w:rsidRPr="003956DF">
        <w:rPr>
          <w:rFonts w:ascii="Times New Roman" w:hAnsi="Times New Roman" w:cs="Times New Roman"/>
          <w:b/>
          <w:bCs/>
          <w:szCs w:val="24"/>
        </w:rPr>
        <w:t xml:space="preserve">Figure </w:t>
      </w:r>
      <w:r>
        <w:rPr>
          <w:rFonts w:ascii="Times New Roman" w:hAnsi="Times New Roman" w:cs="Times New Roman"/>
          <w:b/>
          <w:bCs/>
          <w:szCs w:val="24"/>
        </w:rPr>
        <w:t>3</w:t>
      </w:r>
      <w:r w:rsidRPr="003956DF">
        <w:rPr>
          <w:rFonts w:ascii="Times New Roman" w:hAnsi="Times New Roman" w:cs="Times New Roman"/>
          <w:b/>
          <w:bCs/>
          <w:szCs w:val="24"/>
        </w:rPr>
        <w:t xml:space="preserve">: </w:t>
      </w:r>
      <w:r w:rsidR="00F12775" w:rsidRPr="00724C8B">
        <w:rPr>
          <w:rFonts w:ascii="Times New Roman" w:hAnsi="Times New Roman" w:cs="Times New Roman"/>
          <w:i/>
          <w:iCs/>
          <w:szCs w:val="24"/>
        </w:rPr>
        <w:t>Cameron Heil and Emmanuel Omondi in O</w:t>
      </w:r>
      <w:r w:rsidRPr="00724C8B">
        <w:rPr>
          <w:rFonts w:ascii="Times New Roman" w:hAnsi="Times New Roman" w:cs="Times New Roman"/>
          <w:i/>
          <w:iCs/>
          <w:szCs w:val="24"/>
        </w:rPr>
        <w:t xml:space="preserve">unce of Hope Aquaponics </w:t>
      </w:r>
      <w:r w:rsidR="00F12775" w:rsidRPr="00724C8B">
        <w:rPr>
          <w:rFonts w:ascii="Times New Roman" w:hAnsi="Times New Roman" w:cs="Times New Roman"/>
          <w:i/>
          <w:iCs/>
          <w:szCs w:val="24"/>
        </w:rPr>
        <w:t>c</w:t>
      </w:r>
      <w:r w:rsidRPr="00724C8B">
        <w:rPr>
          <w:rFonts w:ascii="Times New Roman" w:hAnsi="Times New Roman" w:cs="Times New Roman"/>
          <w:i/>
          <w:iCs/>
          <w:szCs w:val="24"/>
        </w:rPr>
        <w:t>annabis farm and modified indoor operation that integrates fish farming</w:t>
      </w:r>
      <w:r w:rsidR="00455BD0" w:rsidRPr="00724C8B">
        <w:rPr>
          <w:rFonts w:ascii="Times New Roman" w:hAnsi="Times New Roman" w:cs="Times New Roman"/>
          <w:i/>
          <w:iCs/>
          <w:szCs w:val="24"/>
        </w:rPr>
        <w:t xml:space="preserve"> in Memphis, Tennessee</w:t>
      </w:r>
    </w:p>
    <w:p w14:paraId="486E736F" w14:textId="71062B9A" w:rsidR="00247741" w:rsidRDefault="00247741" w:rsidP="00247741">
      <w:pPr>
        <w:spacing w:after="160" w:line="259" w:lineRule="auto"/>
        <w:rPr>
          <w:rFonts w:ascii="Times New Roman" w:hAnsi="Times New Roman" w:cs="Times New Roman"/>
        </w:rPr>
      </w:pPr>
    </w:p>
    <w:p w14:paraId="2F6CD064" w14:textId="77777777" w:rsidR="00C425B2" w:rsidRDefault="00C425B2" w:rsidP="00247741">
      <w:pPr>
        <w:spacing w:after="160" w:line="259" w:lineRule="auto"/>
        <w:rPr>
          <w:rFonts w:ascii="Times New Roman" w:hAnsi="Times New Roman" w:cs="Times New Roman"/>
        </w:rPr>
        <w:sectPr w:rsidR="00C425B2" w:rsidSect="00767E22">
          <w:type w:val="continuous"/>
          <w:pgSz w:w="15840" w:h="24480" w:code="3"/>
          <w:pgMar w:top="720" w:right="1008" w:bottom="446" w:left="1008" w:header="720" w:footer="720" w:gutter="0"/>
          <w:cols w:num="2" w:sep="1" w:space="720"/>
          <w:docGrid w:linePitch="360"/>
        </w:sectPr>
      </w:pPr>
    </w:p>
    <w:p w14:paraId="264B0530" w14:textId="73EA0E54" w:rsidR="00C31C07" w:rsidRDefault="00C31C07" w:rsidP="00247741">
      <w:pPr>
        <w:spacing w:after="0"/>
        <w:rPr>
          <w:rFonts w:ascii="Times New Roman" w:hAnsi="Times New Roman" w:cs="Times New Roman"/>
          <w:b/>
          <w:bCs/>
          <w:sz w:val="28"/>
          <w:szCs w:val="28"/>
        </w:rPr>
      </w:pPr>
    </w:p>
    <w:p w14:paraId="7C83474B" w14:textId="5B07906D" w:rsidR="00247741" w:rsidRDefault="00E33EA2" w:rsidP="003B49B3">
      <w:pPr>
        <w:spacing w:after="0"/>
        <w:jc w:val="center"/>
        <w:rPr>
          <w:rFonts w:ascii="Times New Roman" w:hAnsi="Times New Roman" w:cs="Times New Roman"/>
          <w:b/>
          <w:bCs/>
          <w:sz w:val="28"/>
          <w:szCs w:val="28"/>
        </w:rPr>
      </w:pPr>
      <w:r w:rsidRPr="00E33EA2">
        <w:t xml:space="preserve"> </w:t>
      </w:r>
      <w:r w:rsidR="00247741" w:rsidRPr="00934D3A">
        <w:rPr>
          <w:rFonts w:ascii="Times New Roman" w:hAnsi="Times New Roman" w:cs="Times New Roman"/>
          <w:b/>
          <w:bCs/>
          <w:sz w:val="28"/>
          <w:szCs w:val="28"/>
        </w:rPr>
        <w:t>Nutrient Needs and Fertilizer Recommendations</w:t>
      </w:r>
    </w:p>
    <w:tbl>
      <w:tblPr>
        <w:tblpPr w:leftFromText="180" w:rightFromText="180" w:vertAnchor="text" w:horzAnchor="margin" w:tblpXSpec="center" w:tblpY="235"/>
        <w:tblW w:w="14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1"/>
        <w:gridCol w:w="1506"/>
        <w:gridCol w:w="2259"/>
        <w:gridCol w:w="3260"/>
        <w:gridCol w:w="5276"/>
      </w:tblGrid>
      <w:tr w:rsidR="00EA470D" w:rsidRPr="00FC29AA" w14:paraId="7C764D54" w14:textId="77777777" w:rsidTr="001B59CC">
        <w:trPr>
          <w:tblHeader/>
          <w:tblCellSpacing w:w="15" w:type="dxa"/>
        </w:trPr>
        <w:tc>
          <w:tcPr>
            <w:tcW w:w="0" w:type="auto"/>
            <w:vAlign w:val="center"/>
            <w:hideMark/>
          </w:tcPr>
          <w:p w14:paraId="09260136"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Growth Stage</w:t>
            </w:r>
          </w:p>
        </w:tc>
        <w:tc>
          <w:tcPr>
            <w:tcW w:w="1476" w:type="dxa"/>
            <w:vAlign w:val="center"/>
            <w:hideMark/>
          </w:tcPr>
          <w:p w14:paraId="12093416" w14:textId="77777777" w:rsidR="001B59CC" w:rsidRPr="00FC29AA" w:rsidRDefault="001B59CC" w:rsidP="001B59CC">
            <w:pPr>
              <w:spacing w:after="0"/>
              <w:rPr>
                <w:rFonts w:ascii="Times New Roman" w:hAnsi="Times New Roman" w:cs="Times New Roman"/>
                <w:b/>
                <w:bCs/>
                <w:sz w:val="22"/>
                <w:lang w:val="pt-BR"/>
              </w:rPr>
            </w:pPr>
            <w:proofErr w:type="spellStart"/>
            <w:r w:rsidRPr="00FC29AA">
              <w:rPr>
                <w:rFonts w:ascii="Times New Roman" w:hAnsi="Times New Roman" w:cs="Times New Roman"/>
                <w:b/>
                <w:bCs/>
                <w:sz w:val="22"/>
                <w:lang w:val="pt-BR"/>
              </w:rPr>
              <w:t>Typical</w:t>
            </w:r>
            <w:proofErr w:type="spellEnd"/>
            <w:r w:rsidRPr="00FC29AA">
              <w:rPr>
                <w:rFonts w:ascii="Times New Roman" w:hAnsi="Times New Roman" w:cs="Times New Roman"/>
                <w:b/>
                <w:bCs/>
                <w:sz w:val="22"/>
                <w:lang w:val="pt-BR"/>
              </w:rPr>
              <w:t xml:space="preserve"> N:P:K </w:t>
            </w:r>
          </w:p>
        </w:tc>
        <w:tc>
          <w:tcPr>
            <w:tcW w:w="0" w:type="auto"/>
            <w:vAlign w:val="center"/>
            <w:hideMark/>
          </w:tcPr>
          <w:p w14:paraId="061FDDB4"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Nutrient Focus</w:t>
            </w:r>
          </w:p>
        </w:tc>
        <w:tc>
          <w:tcPr>
            <w:tcW w:w="0" w:type="auto"/>
            <w:vAlign w:val="center"/>
            <w:hideMark/>
          </w:tcPr>
          <w:p w14:paraId="0F88EE3A"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Fertilizer Examples*</w:t>
            </w:r>
          </w:p>
        </w:tc>
        <w:tc>
          <w:tcPr>
            <w:tcW w:w="0" w:type="auto"/>
            <w:vAlign w:val="center"/>
            <w:hideMark/>
          </w:tcPr>
          <w:p w14:paraId="1327E484"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References</w:t>
            </w:r>
          </w:p>
        </w:tc>
      </w:tr>
      <w:tr w:rsidR="00EA470D" w:rsidRPr="00FC29AA" w14:paraId="770FB458" w14:textId="77777777" w:rsidTr="001B59CC">
        <w:trPr>
          <w:tblCellSpacing w:w="15" w:type="dxa"/>
        </w:trPr>
        <w:tc>
          <w:tcPr>
            <w:tcW w:w="0" w:type="auto"/>
            <w:vAlign w:val="center"/>
            <w:hideMark/>
          </w:tcPr>
          <w:p w14:paraId="61818441"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b/>
                <w:bCs/>
                <w:sz w:val="22"/>
              </w:rPr>
              <w:t>Vegetative growth</w:t>
            </w:r>
            <w:r w:rsidRPr="00FC29AA">
              <w:rPr>
                <w:rFonts w:ascii="Times New Roman" w:hAnsi="Times New Roman" w:cs="Times New Roman"/>
                <w:sz w:val="22"/>
              </w:rPr>
              <w:t xml:space="preserve"> (3–8 weeks)</w:t>
            </w:r>
          </w:p>
        </w:tc>
        <w:tc>
          <w:tcPr>
            <w:tcW w:w="1476" w:type="dxa"/>
            <w:vAlign w:val="center"/>
            <w:hideMark/>
          </w:tcPr>
          <w:p w14:paraId="40BB8B74"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3:1:1 or 3:1:2</w:t>
            </w:r>
          </w:p>
        </w:tc>
        <w:tc>
          <w:tcPr>
            <w:tcW w:w="0" w:type="auto"/>
            <w:vAlign w:val="center"/>
            <w:hideMark/>
          </w:tcPr>
          <w:p w14:paraId="75E1B2CF"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sz w:val="22"/>
              </w:rPr>
              <w:t xml:space="preserve">High N for foliage, moderate P </w:t>
            </w:r>
            <w:r>
              <w:rPr>
                <w:rFonts w:ascii="Times New Roman" w:hAnsi="Times New Roman" w:cs="Times New Roman"/>
                <w:sz w:val="22"/>
              </w:rPr>
              <w:t>and</w:t>
            </w:r>
            <w:r w:rsidRPr="00FC29AA">
              <w:rPr>
                <w:rFonts w:ascii="Times New Roman" w:hAnsi="Times New Roman" w:cs="Times New Roman"/>
                <w:sz w:val="22"/>
              </w:rPr>
              <w:t xml:space="preserve"> K</w:t>
            </w:r>
          </w:p>
        </w:tc>
        <w:tc>
          <w:tcPr>
            <w:tcW w:w="0" w:type="auto"/>
            <w:vAlign w:val="center"/>
            <w:hideMark/>
          </w:tcPr>
          <w:p w14:paraId="6E95AEF3"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b/>
                <w:bCs/>
                <w:sz w:val="22"/>
              </w:rPr>
              <w:t>Synthetic:</w:t>
            </w:r>
            <w:r w:rsidRPr="00FC29AA">
              <w:rPr>
                <w:rFonts w:ascii="Times New Roman" w:hAnsi="Times New Roman" w:cs="Times New Roman"/>
                <w:sz w:val="22"/>
              </w:rPr>
              <w:t xml:space="preserve"> General Hydroponics Flora “Grow” (3-2-6), Advanced Nutrients “Grow,” Jack’s 20-10-20. </w:t>
            </w:r>
            <w:r w:rsidRPr="00FC29AA">
              <w:rPr>
                <w:rFonts w:ascii="Times New Roman" w:hAnsi="Times New Roman" w:cs="Times New Roman"/>
                <w:sz w:val="22"/>
              </w:rPr>
              <w:br/>
            </w:r>
            <w:r w:rsidRPr="00FC29AA">
              <w:rPr>
                <w:rFonts w:ascii="Times New Roman" w:hAnsi="Times New Roman" w:cs="Times New Roman"/>
                <w:b/>
                <w:bCs/>
                <w:sz w:val="22"/>
              </w:rPr>
              <w:t>Organic:</w:t>
            </w:r>
            <w:r w:rsidRPr="00FC29AA">
              <w:rPr>
                <w:rFonts w:ascii="Times New Roman" w:hAnsi="Times New Roman" w:cs="Times New Roman"/>
                <w:sz w:val="22"/>
              </w:rPr>
              <w:t xml:space="preserve"> Fish emulsion (5-1-1), alfalfa meal (3-1-2), compost tea, worm castings.</w:t>
            </w:r>
          </w:p>
        </w:tc>
        <w:tc>
          <w:tcPr>
            <w:tcW w:w="0" w:type="auto"/>
            <w:vAlign w:val="center"/>
            <w:hideMark/>
          </w:tcPr>
          <w:p w14:paraId="3A7A444B" w14:textId="0A0497C5" w:rsidR="00EA470D" w:rsidRPr="00767E22" w:rsidRDefault="00C425B2" w:rsidP="00EA470D">
            <w:pPr>
              <w:rPr>
                <w:rFonts w:ascii="Times New Roman" w:hAnsi="Times New Roman" w:cs="Times New Roman"/>
                <w:szCs w:val="24"/>
              </w:rPr>
            </w:pPr>
            <w:r>
              <w:rPr>
                <w:rFonts w:ascii="Times New Roman" w:hAnsi="Times New Roman" w:cs="Times New Roman"/>
                <w:sz w:val="22"/>
              </w:rPr>
              <w:t xml:space="preserve"> </w:t>
            </w:r>
            <w:proofErr w:type="spellStart"/>
            <w:r w:rsidRPr="00CF0C19">
              <w:rPr>
                <w:rFonts w:ascii="Times New Roman" w:hAnsi="Times New Roman" w:cs="Times New Roman"/>
                <w:sz w:val="22"/>
              </w:rPr>
              <w:t>Bughee</w:t>
            </w:r>
            <w:proofErr w:type="spellEnd"/>
            <w:r w:rsidRPr="00CF0C19">
              <w:rPr>
                <w:rFonts w:ascii="Times New Roman" w:hAnsi="Times New Roman" w:cs="Times New Roman"/>
                <w:sz w:val="22"/>
              </w:rPr>
              <w:t>, B and N. Langenfeld</w:t>
            </w:r>
            <w:r w:rsidR="00CF0C19">
              <w:rPr>
                <w:rFonts w:ascii="Times New Roman" w:hAnsi="Times New Roman" w:cs="Times New Roman"/>
                <w:sz w:val="22"/>
              </w:rPr>
              <w:t xml:space="preserve"> (</w:t>
            </w:r>
            <w:r w:rsidRPr="00CF0C19">
              <w:rPr>
                <w:rFonts w:ascii="Times New Roman" w:hAnsi="Times New Roman" w:cs="Times New Roman"/>
                <w:sz w:val="22"/>
              </w:rPr>
              <w:t>2024</w:t>
            </w:r>
            <w:r w:rsidR="00CF0C19">
              <w:rPr>
                <w:rFonts w:ascii="Times New Roman" w:hAnsi="Times New Roman" w:cs="Times New Roman"/>
                <w:sz w:val="22"/>
              </w:rPr>
              <w:t>)</w:t>
            </w:r>
            <w:r w:rsidRPr="00CF0C19">
              <w:rPr>
                <w:rFonts w:ascii="Times New Roman" w:hAnsi="Times New Roman" w:cs="Times New Roman"/>
                <w:sz w:val="22"/>
              </w:rPr>
              <w:t xml:space="preserve">. </w:t>
            </w:r>
            <w:hyperlink r:id="rId12" w:history="1">
              <w:r w:rsidR="00EA470D" w:rsidRPr="00767E22">
                <w:rPr>
                  <w:rStyle w:val="Hyperlink"/>
                  <w:rFonts w:ascii="Times New Roman" w:hAnsi="Times New Roman" w:cs="Times New Roman"/>
                  <w:sz w:val="22"/>
                </w:rPr>
                <w:t>Utah State University</w:t>
              </w:r>
            </w:hyperlink>
          </w:p>
          <w:p w14:paraId="7F6594F0" w14:textId="5475B0C6" w:rsidR="001B59CC" w:rsidRPr="00FC29AA" w:rsidRDefault="001B59CC" w:rsidP="001B59CC">
            <w:pPr>
              <w:spacing w:after="0"/>
              <w:rPr>
                <w:rFonts w:ascii="Times New Roman" w:hAnsi="Times New Roman" w:cs="Times New Roman"/>
                <w:sz w:val="22"/>
              </w:rPr>
            </w:pPr>
          </w:p>
        </w:tc>
      </w:tr>
      <w:tr w:rsidR="00EA470D" w:rsidRPr="00FC29AA" w14:paraId="3CFA20C5" w14:textId="77777777" w:rsidTr="001B59CC">
        <w:trPr>
          <w:tblCellSpacing w:w="15" w:type="dxa"/>
        </w:trPr>
        <w:tc>
          <w:tcPr>
            <w:tcW w:w="0" w:type="auto"/>
            <w:vAlign w:val="center"/>
            <w:hideMark/>
          </w:tcPr>
          <w:p w14:paraId="3086893C"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b/>
                <w:bCs/>
                <w:sz w:val="22"/>
              </w:rPr>
              <w:t xml:space="preserve">Early to </w:t>
            </w:r>
            <w:proofErr w:type="spellStart"/>
            <w:r w:rsidRPr="00FC29AA">
              <w:rPr>
                <w:rFonts w:ascii="Times New Roman" w:hAnsi="Times New Roman" w:cs="Times New Roman"/>
                <w:b/>
                <w:bCs/>
                <w:sz w:val="22"/>
              </w:rPr>
              <w:t>mid flowering</w:t>
            </w:r>
            <w:proofErr w:type="spellEnd"/>
            <w:r w:rsidRPr="00FC29AA">
              <w:rPr>
                <w:rFonts w:ascii="Times New Roman" w:hAnsi="Times New Roman" w:cs="Times New Roman"/>
                <w:sz w:val="22"/>
              </w:rPr>
              <w:t xml:space="preserve"> (weeks 1–4 of 12/12)</w:t>
            </w:r>
          </w:p>
        </w:tc>
        <w:tc>
          <w:tcPr>
            <w:tcW w:w="1476" w:type="dxa"/>
            <w:vAlign w:val="center"/>
            <w:hideMark/>
          </w:tcPr>
          <w:p w14:paraId="344B809D"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~1:3 :2</w:t>
            </w:r>
          </w:p>
        </w:tc>
        <w:tc>
          <w:tcPr>
            <w:tcW w:w="0" w:type="auto"/>
            <w:vAlign w:val="center"/>
            <w:hideMark/>
          </w:tcPr>
          <w:p w14:paraId="4F91DB41"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sz w:val="22"/>
              </w:rPr>
              <w:t xml:space="preserve">Increase P </w:t>
            </w:r>
            <w:r>
              <w:rPr>
                <w:rFonts w:ascii="Times New Roman" w:hAnsi="Times New Roman" w:cs="Times New Roman"/>
                <w:sz w:val="22"/>
              </w:rPr>
              <w:t>and</w:t>
            </w:r>
            <w:r w:rsidRPr="00FC29AA">
              <w:rPr>
                <w:rFonts w:ascii="Times New Roman" w:hAnsi="Times New Roman" w:cs="Times New Roman"/>
                <w:sz w:val="22"/>
              </w:rPr>
              <w:t xml:space="preserve"> K for bud set, reduce N</w:t>
            </w:r>
          </w:p>
        </w:tc>
        <w:tc>
          <w:tcPr>
            <w:tcW w:w="0" w:type="auto"/>
            <w:vAlign w:val="center"/>
            <w:hideMark/>
          </w:tcPr>
          <w:p w14:paraId="29952CBF"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b/>
                <w:bCs/>
                <w:sz w:val="22"/>
              </w:rPr>
              <w:t>Synthetic:</w:t>
            </w:r>
            <w:r w:rsidRPr="00FC29AA">
              <w:rPr>
                <w:rFonts w:ascii="Times New Roman" w:hAnsi="Times New Roman" w:cs="Times New Roman"/>
                <w:sz w:val="22"/>
              </w:rPr>
              <w:t xml:space="preserve"> GH Flora “Bloom” (0-5-4), Jack’s Blossom Booster (10-30-20), Advanced Nutrients “Bloom.” </w:t>
            </w:r>
            <w:r w:rsidRPr="00FC29AA">
              <w:rPr>
                <w:rFonts w:ascii="Times New Roman" w:hAnsi="Times New Roman" w:cs="Times New Roman"/>
                <w:sz w:val="22"/>
              </w:rPr>
              <w:br/>
            </w:r>
            <w:r w:rsidRPr="00FC29AA">
              <w:rPr>
                <w:rFonts w:ascii="Times New Roman" w:hAnsi="Times New Roman" w:cs="Times New Roman"/>
                <w:b/>
                <w:bCs/>
                <w:sz w:val="22"/>
              </w:rPr>
              <w:t>Organic:</w:t>
            </w:r>
            <w:r w:rsidRPr="00FC29AA">
              <w:rPr>
                <w:rFonts w:ascii="Times New Roman" w:hAnsi="Times New Roman" w:cs="Times New Roman"/>
                <w:sz w:val="22"/>
              </w:rPr>
              <w:t xml:space="preserve"> Bat guano (0-10-0), bone meal (3-15-0), seabird guano, kelp extracts.</w:t>
            </w:r>
          </w:p>
        </w:tc>
        <w:tc>
          <w:tcPr>
            <w:tcW w:w="0" w:type="auto"/>
            <w:vAlign w:val="center"/>
            <w:hideMark/>
          </w:tcPr>
          <w:p w14:paraId="7BF65387" w14:textId="4C1C5EF6" w:rsidR="00E3202C" w:rsidRDefault="00EA470D" w:rsidP="00E3202C">
            <w:pPr>
              <w:spacing w:after="0"/>
              <w:rPr>
                <w:rFonts w:ascii="Times New Roman" w:hAnsi="Times New Roman" w:cs="Times New Roman"/>
                <w:sz w:val="22"/>
              </w:rPr>
            </w:pPr>
            <w:r w:rsidRPr="00EA470D">
              <w:rPr>
                <w:rFonts w:ascii="Times New Roman" w:hAnsi="Times New Roman" w:cs="Times New Roman"/>
                <w:sz w:val="22"/>
              </w:rPr>
              <w:t>Davis, J.</w:t>
            </w:r>
            <w:r>
              <w:rPr>
                <w:rFonts w:ascii="Times New Roman" w:hAnsi="Times New Roman" w:cs="Times New Roman"/>
                <w:sz w:val="22"/>
              </w:rPr>
              <w:t xml:space="preserve"> </w:t>
            </w:r>
            <w:r w:rsidR="00CF0C19">
              <w:rPr>
                <w:rFonts w:ascii="Times New Roman" w:hAnsi="Times New Roman" w:cs="Times New Roman"/>
                <w:sz w:val="22"/>
              </w:rPr>
              <w:t>(</w:t>
            </w:r>
            <w:r w:rsidRPr="00EA470D">
              <w:rPr>
                <w:rFonts w:ascii="Times New Roman" w:hAnsi="Times New Roman" w:cs="Times New Roman"/>
                <w:sz w:val="22"/>
              </w:rPr>
              <w:t>2021</w:t>
            </w:r>
            <w:r w:rsidR="00CF0C19">
              <w:rPr>
                <w:rFonts w:ascii="Times New Roman" w:hAnsi="Times New Roman" w:cs="Times New Roman"/>
                <w:sz w:val="22"/>
              </w:rPr>
              <w:t>)</w:t>
            </w:r>
            <w:r>
              <w:rPr>
                <w:rFonts w:ascii="Times New Roman" w:hAnsi="Times New Roman" w:cs="Times New Roman"/>
                <w:sz w:val="22"/>
              </w:rPr>
              <w:t>.</w:t>
            </w:r>
            <w:r w:rsidRPr="00EA470D">
              <w:rPr>
                <w:rFonts w:ascii="Times New Roman" w:hAnsi="Times New Roman" w:cs="Times New Roman"/>
                <w:sz w:val="22"/>
              </w:rPr>
              <w:t xml:space="preserve"> </w:t>
            </w:r>
            <w:r w:rsidRPr="00EA470D">
              <w:rPr>
                <w:rFonts w:ascii="Times New Roman" w:hAnsi="Times New Roman" w:cs="Times New Roman"/>
                <w:i/>
                <w:iCs/>
                <w:sz w:val="22"/>
              </w:rPr>
              <w:t>Nutritional Guides for Greenhouse Hemp</w:t>
            </w:r>
            <w:r w:rsidRPr="00EA470D">
              <w:rPr>
                <w:rFonts w:ascii="Times New Roman" w:hAnsi="Times New Roman" w:cs="Times New Roman"/>
                <w:sz w:val="22"/>
              </w:rPr>
              <w:t xml:space="preserve">. </w:t>
            </w:r>
            <w:r>
              <w:t xml:space="preserve"> </w:t>
            </w:r>
            <w:hyperlink r:id="rId13" w:history="1">
              <w:r>
                <w:rPr>
                  <w:rStyle w:val="Hyperlink"/>
                  <w:rFonts w:ascii="Times New Roman" w:hAnsi="Times New Roman" w:cs="Times New Roman"/>
                  <w:sz w:val="22"/>
                </w:rPr>
                <w:t>North Carolina State University</w:t>
              </w:r>
            </w:hyperlink>
          </w:p>
          <w:p w14:paraId="5AE276F3" w14:textId="456DC66F" w:rsidR="00EA470D" w:rsidRPr="00FC29AA" w:rsidRDefault="00EA470D" w:rsidP="00E3202C">
            <w:pPr>
              <w:spacing w:after="0"/>
              <w:rPr>
                <w:rFonts w:ascii="Times New Roman" w:hAnsi="Times New Roman" w:cs="Times New Roman"/>
                <w:sz w:val="22"/>
              </w:rPr>
            </w:pPr>
          </w:p>
        </w:tc>
      </w:tr>
      <w:tr w:rsidR="00EA470D" w:rsidRPr="00FC29AA" w14:paraId="56193A65" w14:textId="77777777" w:rsidTr="001B59CC">
        <w:trPr>
          <w:tblCellSpacing w:w="15" w:type="dxa"/>
        </w:trPr>
        <w:tc>
          <w:tcPr>
            <w:tcW w:w="0" w:type="auto"/>
            <w:vAlign w:val="center"/>
            <w:hideMark/>
          </w:tcPr>
          <w:p w14:paraId="62C7ECE5"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b/>
                <w:bCs/>
                <w:sz w:val="22"/>
              </w:rPr>
              <w:t>Late flowering / maturation</w:t>
            </w:r>
            <w:r w:rsidRPr="00FC29AA">
              <w:rPr>
                <w:rFonts w:ascii="Times New Roman" w:hAnsi="Times New Roman" w:cs="Times New Roman"/>
                <w:sz w:val="22"/>
              </w:rPr>
              <w:t xml:space="preserve"> (weeks 5–10+)</w:t>
            </w:r>
          </w:p>
        </w:tc>
        <w:tc>
          <w:tcPr>
            <w:tcW w:w="1476" w:type="dxa"/>
            <w:vAlign w:val="center"/>
            <w:hideMark/>
          </w:tcPr>
          <w:p w14:paraId="2AD80A66" w14:textId="77777777" w:rsidR="001B59CC" w:rsidRPr="00FC29AA" w:rsidRDefault="001B59CC" w:rsidP="001B59CC">
            <w:pPr>
              <w:spacing w:after="0"/>
              <w:rPr>
                <w:rFonts w:ascii="Times New Roman" w:hAnsi="Times New Roman" w:cs="Times New Roman"/>
                <w:b/>
                <w:bCs/>
                <w:sz w:val="22"/>
              </w:rPr>
            </w:pPr>
            <w:r w:rsidRPr="00FC29AA">
              <w:rPr>
                <w:rFonts w:ascii="Times New Roman" w:hAnsi="Times New Roman" w:cs="Times New Roman"/>
                <w:b/>
                <w:bCs/>
                <w:sz w:val="22"/>
              </w:rPr>
              <w:t>~0:2–3:3</w:t>
            </w:r>
          </w:p>
        </w:tc>
        <w:tc>
          <w:tcPr>
            <w:tcW w:w="0" w:type="auto"/>
            <w:vAlign w:val="center"/>
            <w:hideMark/>
          </w:tcPr>
          <w:p w14:paraId="3D13B289"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sz w:val="22"/>
              </w:rPr>
              <w:t xml:space="preserve">Minimize N to avoid leafy buds, emphasize K for density </w:t>
            </w:r>
            <w:r>
              <w:rPr>
                <w:rFonts w:ascii="Times New Roman" w:hAnsi="Times New Roman" w:cs="Times New Roman"/>
                <w:sz w:val="22"/>
              </w:rPr>
              <w:t>and</w:t>
            </w:r>
            <w:r w:rsidRPr="00FC29AA">
              <w:rPr>
                <w:rFonts w:ascii="Times New Roman" w:hAnsi="Times New Roman" w:cs="Times New Roman"/>
                <w:sz w:val="22"/>
              </w:rPr>
              <w:t xml:space="preserve"> finish</w:t>
            </w:r>
          </w:p>
        </w:tc>
        <w:tc>
          <w:tcPr>
            <w:tcW w:w="0" w:type="auto"/>
            <w:vAlign w:val="center"/>
            <w:hideMark/>
          </w:tcPr>
          <w:p w14:paraId="37B5168D" w14:textId="77777777" w:rsidR="001B59CC" w:rsidRPr="00FC29AA" w:rsidRDefault="001B59CC" w:rsidP="001B59CC">
            <w:pPr>
              <w:spacing w:after="0"/>
              <w:rPr>
                <w:rFonts w:ascii="Times New Roman" w:hAnsi="Times New Roman" w:cs="Times New Roman"/>
                <w:sz w:val="22"/>
              </w:rPr>
            </w:pPr>
            <w:r w:rsidRPr="00FC29AA">
              <w:rPr>
                <w:rFonts w:ascii="Times New Roman" w:hAnsi="Times New Roman" w:cs="Times New Roman"/>
                <w:b/>
                <w:bCs/>
                <w:sz w:val="22"/>
              </w:rPr>
              <w:t>Synthetic:</w:t>
            </w:r>
            <w:r w:rsidRPr="00FC29AA">
              <w:rPr>
                <w:rFonts w:ascii="Times New Roman" w:hAnsi="Times New Roman" w:cs="Times New Roman"/>
                <w:sz w:val="22"/>
              </w:rPr>
              <w:t xml:space="preserve"> PK boosters (0-50-30), GH </w:t>
            </w:r>
            <w:proofErr w:type="spellStart"/>
            <w:r w:rsidRPr="00FC29AA">
              <w:rPr>
                <w:rFonts w:ascii="Times New Roman" w:hAnsi="Times New Roman" w:cs="Times New Roman"/>
                <w:sz w:val="22"/>
              </w:rPr>
              <w:t>KoolBloom</w:t>
            </w:r>
            <w:proofErr w:type="spellEnd"/>
            <w:r w:rsidRPr="00FC29AA">
              <w:rPr>
                <w:rFonts w:ascii="Times New Roman" w:hAnsi="Times New Roman" w:cs="Times New Roman"/>
                <w:sz w:val="22"/>
              </w:rPr>
              <w:t xml:space="preserve">, Advanced Nutrients “Overdrive.” </w:t>
            </w:r>
            <w:r w:rsidRPr="00FC29AA">
              <w:rPr>
                <w:rFonts w:ascii="Times New Roman" w:hAnsi="Times New Roman" w:cs="Times New Roman"/>
                <w:sz w:val="22"/>
              </w:rPr>
              <w:br/>
            </w:r>
            <w:r w:rsidRPr="00FC29AA">
              <w:rPr>
                <w:rFonts w:ascii="Times New Roman" w:hAnsi="Times New Roman" w:cs="Times New Roman"/>
                <w:b/>
                <w:bCs/>
                <w:sz w:val="22"/>
              </w:rPr>
              <w:t>Organic:</w:t>
            </w:r>
            <w:r w:rsidRPr="00FC29AA">
              <w:rPr>
                <w:rFonts w:ascii="Times New Roman" w:hAnsi="Times New Roman" w:cs="Times New Roman"/>
                <w:sz w:val="22"/>
              </w:rPr>
              <w:t xml:space="preserve"> Sulfate of potash (0-0-50), wood ash (cautious use), molasses.</w:t>
            </w:r>
          </w:p>
        </w:tc>
        <w:tc>
          <w:tcPr>
            <w:tcW w:w="0" w:type="auto"/>
            <w:vAlign w:val="center"/>
            <w:hideMark/>
          </w:tcPr>
          <w:p w14:paraId="392EDE76" w14:textId="364725E8" w:rsidR="001B59CC" w:rsidRPr="00FC29AA" w:rsidRDefault="00EA470D" w:rsidP="001B59CC">
            <w:pPr>
              <w:spacing w:after="0"/>
              <w:rPr>
                <w:rFonts w:ascii="Times New Roman" w:hAnsi="Times New Roman" w:cs="Times New Roman"/>
                <w:sz w:val="22"/>
              </w:rPr>
            </w:pPr>
            <w:r w:rsidRPr="00EA470D">
              <w:rPr>
                <w:rFonts w:ascii="Times New Roman" w:hAnsi="Times New Roman" w:cs="Times New Roman"/>
                <w:sz w:val="22"/>
              </w:rPr>
              <w:t>Kaiser, C.; Cassady, C.; Ernst, M.</w:t>
            </w:r>
            <w:r>
              <w:rPr>
                <w:rFonts w:ascii="Times New Roman" w:hAnsi="Times New Roman" w:cs="Times New Roman"/>
                <w:sz w:val="22"/>
              </w:rPr>
              <w:t xml:space="preserve"> </w:t>
            </w:r>
            <w:r w:rsidR="00CF0C19">
              <w:rPr>
                <w:rFonts w:ascii="Times New Roman" w:hAnsi="Times New Roman" w:cs="Times New Roman"/>
                <w:sz w:val="22"/>
              </w:rPr>
              <w:t>(</w:t>
            </w:r>
            <w:r w:rsidRPr="00EA470D">
              <w:rPr>
                <w:rFonts w:ascii="Times New Roman" w:hAnsi="Times New Roman" w:cs="Times New Roman"/>
                <w:sz w:val="22"/>
              </w:rPr>
              <w:t>2020</w:t>
            </w:r>
            <w:r w:rsidR="00CF0C19">
              <w:rPr>
                <w:rFonts w:ascii="Times New Roman" w:hAnsi="Times New Roman" w:cs="Times New Roman"/>
                <w:sz w:val="22"/>
              </w:rPr>
              <w:t>)</w:t>
            </w:r>
            <w:r>
              <w:rPr>
                <w:rFonts w:ascii="Times New Roman" w:hAnsi="Times New Roman" w:cs="Times New Roman"/>
                <w:sz w:val="22"/>
              </w:rPr>
              <w:t>.</w:t>
            </w:r>
            <w:r w:rsidRPr="00EA470D">
              <w:rPr>
                <w:rFonts w:ascii="Times New Roman" w:hAnsi="Times New Roman" w:cs="Times New Roman"/>
                <w:sz w:val="22"/>
              </w:rPr>
              <w:t xml:space="preserve"> </w:t>
            </w:r>
            <w:r w:rsidRPr="00EA470D">
              <w:rPr>
                <w:rFonts w:ascii="Times New Roman" w:hAnsi="Times New Roman" w:cs="Times New Roman"/>
                <w:i/>
                <w:iCs/>
                <w:sz w:val="22"/>
              </w:rPr>
              <w:t>Industrial Hemp Production.</w:t>
            </w:r>
            <w:r w:rsidRPr="00EA470D">
              <w:rPr>
                <w:rFonts w:ascii="Times New Roman" w:hAnsi="Times New Roman" w:cs="Times New Roman"/>
                <w:sz w:val="22"/>
              </w:rPr>
              <w:t xml:space="preserve"> </w:t>
            </w:r>
            <w:hyperlink r:id="rId14" w:tgtFrame="_blank" w:history="1">
              <w:r w:rsidRPr="00EA470D">
                <w:rPr>
                  <w:rStyle w:val="Hyperlink"/>
                  <w:rFonts w:ascii="Times New Roman" w:hAnsi="Times New Roman" w:cs="Times New Roman"/>
                  <w:sz w:val="22"/>
                </w:rPr>
                <w:t>publications.ca.uk</w:t>
              </w:r>
            </w:hyperlink>
            <w:r w:rsidR="00CF0C19">
              <w:rPr>
                <w:rFonts w:ascii="Times New Roman" w:hAnsi="Times New Roman" w:cs="Times New Roman"/>
                <w:sz w:val="22"/>
              </w:rPr>
              <w:t xml:space="preserve">; </w:t>
            </w:r>
            <w:r w:rsidR="00CF0C19" w:rsidRPr="00CF0C19">
              <w:t xml:space="preserve"> </w:t>
            </w:r>
            <w:r w:rsidR="00CF0C19" w:rsidRPr="00CF0C19">
              <w:rPr>
                <w:rFonts w:ascii="Times New Roman" w:hAnsi="Times New Roman" w:cs="Times New Roman"/>
                <w:sz w:val="22"/>
              </w:rPr>
              <w:t>Penn State Extension</w:t>
            </w:r>
            <w:r w:rsidR="00CF0C19">
              <w:rPr>
                <w:rFonts w:ascii="Times New Roman" w:hAnsi="Times New Roman" w:cs="Times New Roman"/>
                <w:sz w:val="22"/>
              </w:rPr>
              <w:t>,</w:t>
            </w:r>
            <w:r w:rsidR="00CF0C19" w:rsidRPr="00CF0C19">
              <w:rPr>
                <w:rFonts w:ascii="Times New Roman" w:hAnsi="Times New Roman" w:cs="Times New Roman"/>
                <w:sz w:val="22"/>
              </w:rPr>
              <w:t xml:space="preserve"> 2025</w:t>
            </w:r>
            <w:r w:rsidR="00CF0C19">
              <w:rPr>
                <w:rFonts w:ascii="Times New Roman" w:hAnsi="Times New Roman" w:cs="Times New Roman"/>
                <w:sz w:val="22"/>
              </w:rPr>
              <w:t>.</w:t>
            </w:r>
            <w:r w:rsidR="00CF0C19" w:rsidRPr="00CF0C19">
              <w:rPr>
                <w:rFonts w:ascii="Times New Roman" w:hAnsi="Times New Roman" w:cs="Times New Roman"/>
                <w:sz w:val="22"/>
              </w:rPr>
              <w:t xml:space="preserve"> </w:t>
            </w:r>
            <w:r w:rsidR="00CF0C19" w:rsidRPr="00CF0C19">
              <w:rPr>
                <w:rFonts w:ascii="Times New Roman" w:hAnsi="Times New Roman" w:cs="Times New Roman"/>
                <w:i/>
                <w:iCs/>
                <w:sz w:val="22"/>
              </w:rPr>
              <w:t>Industrial Hemp Production.</w:t>
            </w:r>
            <w:r w:rsidR="00CF0C19" w:rsidRPr="00CF0C19">
              <w:rPr>
                <w:rFonts w:ascii="Times New Roman" w:hAnsi="Times New Roman" w:cs="Times New Roman"/>
                <w:sz w:val="22"/>
              </w:rPr>
              <w:t xml:space="preserve"> </w:t>
            </w:r>
            <w:hyperlink r:id="rId15" w:tgtFrame="_new" w:history="1">
              <w:r w:rsidR="00CF0C19">
                <w:rPr>
                  <w:rStyle w:val="Hyperlink"/>
                  <w:rFonts w:ascii="Times New Roman" w:hAnsi="Times New Roman" w:cs="Times New Roman"/>
                  <w:sz w:val="22"/>
                </w:rPr>
                <w:t>Pennsylvania State University</w:t>
              </w:r>
            </w:hyperlink>
          </w:p>
        </w:tc>
      </w:tr>
    </w:tbl>
    <w:p w14:paraId="65D33265" w14:textId="77777777" w:rsidR="001B59CC" w:rsidRPr="00934D3A" w:rsidRDefault="001B59CC" w:rsidP="00247741">
      <w:pPr>
        <w:spacing w:after="0"/>
        <w:rPr>
          <w:rFonts w:ascii="Times New Roman" w:hAnsi="Times New Roman" w:cs="Times New Roman"/>
          <w:b/>
          <w:bCs/>
          <w:sz w:val="28"/>
          <w:szCs w:val="28"/>
        </w:rPr>
      </w:pPr>
    </w:p>
    <w:p w14:paraId="60675217" w14:textId="094B5E00" w:rsidR="00247741" w:rsidRPr="00FC29AA" w:rsidRDefault="00247741" w:rsidP="00247741">
      <w:pPr>
        <w:spacing w:after="0"/>
        <w:rPr>
          <w:rFonts w:ascii="Times New Roman" w:hAnsi="Times New Roman" w:cs="Times New Roman"/>
        </w:rPr>
      </w:pPr>
      <w:r w:rsidRPr="00FC29AA">
        <w:rPr>
          <w:rFonts w:ascii="Times New Roman" w:hAnsi="Times New Roman" w:cs="Times New Roman"/>
        </w:rPr>
        <w:t>*Always follow label rates, adjust based on medium (soil vs hydro</w:t>
      </w:r>
      <w:r w:rsidR="00857219">
        <w:rPr>
          <w:rFonts w:ascii="Times New Roman" w:hAnsi="Times New Roman" w:cs="Times New Roman"/>
        </w:rPr>
        <w:t>ponics</w:t>
      </w:r>
      <w:r w:rsidRPr="00FC29AA">
        <w:rPr>
          <w:rFonts w:ascii="Times New Roman" w:hAnsi="Times New Roman" w:cs="Times New Roman"/>
        </w:rPr>
        <w:t xml:space="preserve">), and monitor </w:t>
      </w:r>
      <w:r w:rsidRPr="00767E22">
        <w:rPr>
          <w:rFonts w:ascii="Times New Roman" w:hAnsi="Times New Roman" w:cs="Times New Roman"/>
        </w:rPr>
        <w:t>EC/ppm</w:t>
      </w:r>
      <w:r w:rsidRPr="00FC29AA">
        <w:rPr>
          <w:rFonts w:ascii="Times New Roman" w:hAnsi="Times New Roman" w:cs="Times New Roman"/>
        </w:rPr>
        <w:t xml:space="preserve"> to avoid salt buildup.</w:t>
      </w:r>
    </w:p>
    <w:p w14:paraId="76C52A46" w14:textId="77777777" w:rsidR="00247741" w:rsidRPr="00FC29AA" w:rsidRDefault="00247741" w:rsidP="00247741">
      <w:pPr>
        <w:spacing w:after="0"/>
        <w:rPr>
          <w:rFonts w:ascii="Times New Roman" w:hAnsi="Times New Roman" w:cs="Times New Roman"/>
        </w:rPr>
      </w:pPr>
    </w:p>
    <w:p w14:paraId="04F3AB2E" w14:textId="77777777" w:rsidR="00247741" w:rsidRPr="00934D3A" w:rsidRDefault="00247741" w:rsidP="00247741">
      <w:pPr>
        <w:spacing w:after="0"/>
        <w:rPr>
          <w:rFonts w:ascii="Times New Roman" w:hAnsi="Times New Roman" w:cs="Times New Roman"/>
          <w:sz w:val="28"/>
          <w:szCs w:val="28"/>
        </w:rPr>
      </w:pPr>
      <w:r w:rsidRPr="00934D3A">
        <w:rPr>
          <w:rFonts w:ascii="Times New Roman" w:hAnsi="Times New Roman" w:cs="Times New Roman"/>
          <w:b/>
          <w:bCs/>
          <w:sz w:val="28"/>
          <w:szCs w:val="28"/>
        </w:rPr>
        <w:t>Reference:</w:t>
      </w:r>
    </w:p>
    <w:p w14:paraId="12FABEFB" w14:textId="48951140" w:rsidR="00247741" w:rsidRPr="00FC29AA" w:rsidRDefault="00CF0C19" w:rsidP="00247741">
      <w:pPr>
        <w:numPr>
          <w:ilvl w:val="0"/>
          <w:numId w:val="9"/>
        </w:numPr>
        <w:spacing w:after="0"/>
        <w:rPr>
          <w:rFonts w:ascii="Times New Roman" w:hAnsi="Times New Roman" w:cs="Times New Roman"/>
        </w:rPr>
      </w:pPr>
      <w:r w:rsidRPr="00CF0C19">
        <w:rPr>
          <w:rFonts w:ascii="Times New Roman" w:hAnsi="Times New Roman" w:cs="Times New Roman"/>
        </w:rPr>
        <w:t>Penn State Extension</w:t>
      </w:r>
      <w:r>
        <w:rPr>
          <w:rFonts w:ascii="Times New Roman" w:hAnsi="Times New Roman" w:cs="Times New Roman"/>
        </w:rPr>
        <w:t>.</w:t>
      </w:r>
      <w:r w:rsidRPr="00CF0C19">
        <w:rPr>
          <w:rFonts w:ascii="Times New Roman" w:hAnsi="Times New Roman" w:cs="Times New Roman"/>
        </w:rPr>
        <w:t xml:space="preserve"> (2025). </w:t>
      </w:r>
      <w:r w:rsidRPr="00CF0C19">
        <w:rPr>
          <w:rFonts w:ascii="Times New Roman" w:hAnsi="Times New Roman" w:cs="Times New Roman"/>
          <w:i/>
          <w:iCs/>
        </w:rPr>
        <w:t>Industrial Hemp Production.</w:t>
      </w:r>
      <w:r w:rsidRPr="00CF0C19">
        <w:rPr>
          <w:rFonts w:ascii="Times New Roman" w:hAnsi="Times New Roman" w:cs="Times New Roman"/>
        </w:rPr>
        <w:t xml:space="preserve"> Pennsylvania State University. </w:t>
      </w:r>
      <w:hyperlink r:id="rId16" w:tgtFrame="_new" w:history="1">
        <w:r w:rsidRPr="00CF0C19">
          <w:rPr>
            <w:rStyle w:val="Hyperlink"/>
            <w:rFonts w:ascii="Times New Roman" w:hAnsi="Times New Roman" w:cs="Times New Roman"/>
          </w:rPr>
          <w:t>https://extension.psu.edu/hemp</w:t>
        </w:r>
      </w:hyperlink>
      <w:r w:rsidRPr="00CF0C19">
        <w:rPr>
          <w:rFonts w:ascii="Times New Roman" w:hAnsi="Times New Roman" w:cs="Times New Roman"/>
        </w:rPr>
        <w:t xml:space="preserve"> </w:t>
      </w:r>
    </w:p>
    <w:p w14:paraId="253954B8" w14:textId="73B7CB0B" w:rsidR="00CF0C19" w:rsidRDefault="00CF0C19" w:rsidP="001B59CC">
      <w:pPr>
        <w:numPr>
          <w:ilvl w:val="0"/>
          <w:numId w:val="9"/>
        </w:numPr>
        <w:spacing w:after="0"/>
        <w:rPr>
          <w:rFonts w:ascii="Times New Roman" w:hAnsi="Times New Roman" w:cs="Times New Roman"/>
          <w:sz w:val="22"/>
        </w:rPr>
      </w:pPr>
      <w:r w:rsidRPr="00CF0C19">
        <w:rPr>
          <w:rFonts w:ascii="Times New Roman" w:hAnsi="Times New Roman" w:cs="Times New Roman"/>
          <w:sz w:val="22"/>
        </w:rPr>
        <w:t xml:space="preserve">Colorado State University Extension. (2024). </w:t>
      </w:r>
      <w:r w:rsidRPr="00CF0C19">
        <w:rPr>
          <w:rFonts w:ascii="Times New Roman" w:hAnsi="Times New Roman" w:cs="Times New Roman"/>
          <w:i/>
          <w:iCs/>
          <w:sz w:val="22"/>
        </w:rPr>
        <w:t>Industrial Hemp: Reemergence of an Alternative Crop in the U.S.</w:t>
      </w:r>
      <w:r w:rsidRPr="00CF0C19">
        <w:rPr>
          <w:rFonts w:ascii="Times New Roman" w:hAnsi="Times New Roman" w:cs="Times New Roman"/>
          <w:sz w:val="22"/>
        </w:rPr>
        <w:t xml:space="preserve"> Colorado State University. </w:t>
      </w:r>
      <w:hyperlink r:id="rId17" w:history="1">
        <w:r w:rsidRPr="00C9534D">
          <w:rPr>
            <w:rStyle w:val="Hyperlink"/>
            <w:rFonts w:ascii="Times New Roman" w:hAnsi="Times New Roman" w:cs="Times New Roman"/>
            <w:sz w:val="22"/>
          </w:rPr>
          <w:t>https://extension.colostate.edu</w:t>
        </w:r>
      </w:hyperlink>
    </w:p>
    <w:p w14:paraId="3E334B35" w14:textId="33354539" w:rsidR="001B59CC" w:rsidRDefault="00CF0C19" w:rsidP="00CF0C19">
      <w:pPr>
        <w:numPr>
          <w:ilvl w:val="0"/>
          <w:numId w:val="9"/>
        </w:numPr>
        <w:spacing w:after="0"/>
        <w:rPr>
          <w:rFonts w:ascii="Times New Roman" w:hAnsi="Times New Roman" w:cs="Times New Roman"/>
          <w:sz w:val="22"/>
        </w:rPr>
      </w:pPr>
      <w:r w:rsidRPr="00CF0C19">
        <w:rPr>
          <w:rFonts w:ascii="Times New Roman" w:hAnsi="Times New Roman" w:cs="Times New Roman"/>
          <w:sz w:val="22"/>
        </w:rPr>
        <w:t xml:space="preserve">North Carolina State University Extension. (2024). </w:t>
      </w:r>
      <w:r w:rsidRPr="00CF0C19">
        <w:rPr>
          <w:rFonts w:ascii="Times New Roman" w:hAnsi="Times New Roman" w:cs="Times New Roman"/>
          <w:i/>
          <w:iCs/>
          <w:sz w:val="22"/>
        </w:rPr>
        <w:t>All About Hemp.</w:t>
      </w:r>
      <w:r w:rsidRPr="00CF0C19">
        <w:rPr>
          <w:rFonts w:ascii="Times New Roman" w:hAnsi="Times New Roman" w:cs="Times New Roman"/>
          <w:sz w:val="22"/>
        </w:rPr>
        <w:t xml:space="preserve"> North Carolina A&amp;T State University and NC State Cooperative Extension. </w:t>
      </w:r>
      <w:hyperlink r:id="rId18" w:tgtFrame="_new" w:history="1">
        <w:r w:rsidRPr="00CF0C19">
          <w:rPr>
            <w:rStyle w:val="Hyperlink"/>
            <w:rFonts w:ascii="Times New Roman" w:hAnsi="Times New Roman" w:cs="Times New Roman"/>
            <w:sz w:val="22"/>
          </w:rPr>
          <w:t>https://www.ncat.edu/caes/cooperative-extension/files/all-about-hemp.pdf</w:t>
        </w:r>
      </w:hyperlink>
    </w:p>
    <w:p w14:paraId="2F7269E6" w14:textId="7D55F3A6" w:rsidR="00CF0C19" w:rsidRDefault="00CF0C19" w:rsidP="00CF0C19">
      <w:pPr>
        <w:numPr>
          <w:ilvl w:val="0"/>
          <w:numId w:val="9"/>
        </w:numPr>
        <w:spacing w:after="0"/>
        <w:rPr>
          <w:rFonts w:ascii="Times New Roman" w:hAnsi="Times New Roman" w:cs="Times New Roman"/>
          <w:sz w:val="22"/>
        </w:rPr>
      </w:pPr>
      <w:r w:rsidRPr="00CF0C19">
        <w:rPr>
          <w:rFonts w:ascii="Times New Roman" w:hAnsi="Times New Roman" w:cs="Times New Roman"/>
          <w:sz w:val="22"/>
        </w:rPr>
        <w:t xml:space="preserve">University of Kentucky Extension. (2024). </w:t>
      </w:r>
      <w:r w:rsidRPr="00CF0C19">
        <w:rPr>
          <w:rFonts w:ascii="Times New Roman" w:hAnsi="Times New Roman" w:cs="Times New Roman"/>
          <w:i/>
          <w:iCs/>
          <w:sz w:val="22"/>
        </w:rPr>
        <w:t>Industrial Hemp Production Guide.</w:t>
      </w:r>
      <w:r w:rsidRPr="00CF0C19">
        <w:rPr>
          <w:rFonts w:ascii="Times New Roman" w:hAnsi="Times New Roman" w:cs="Times New Roman"/>
          <w:sz w:val="22"/>
        </w:rPr>
        <w:t xml:space="preserve"> University of Kentucky College of Agriculture, Food and Environment. Retrieved from </w:t>
      </w:r>
      <w:hyperlink r:id="rId19" w:history="1">
        <w:r w:rsidRPr="00C9534D">
          <w:rPr>
            <w:rStyle w:val="Hyperlink"/>
            <w:rFonts w:ascii="Times New Roman" w:hAnsi="Times New Roman" w:cs="Times New Roman"/>
            <w:sz w:val="22"/>
          </w:rPr>
          <w:t>https://hemp.ca.uky.edu</w:t>
        </w:r>
      </w:hyperlink>
    </w:p>
    <w:p w14:paraId="799781D0" w14:textId="1BD19611" w:rsidR="00CF0C19" w:rsidRPr="00CF0C19" w:rsidRDefault="00CF0C19" w:rsidP="00CF0C19">
      <w:pPr>
        <w:numPr>
          <w:ilvl w:val="0"/>
          <w:numId w:val="9"/>
        </w:numPr>
        <w:spacing w:after="0"/>
        <w:rPr>
          <w:rFonts w:ascii="Times New Roman" w:hAnsi="Times New Roman" w:cs="Times New Roman"/>
          <w:sz w:val="22"/>
        </w:rPr>
      </w:pPr>
      <w:r w:rsidRPr="00CF0C19">
        <w:rPr>
          <w:rFonts w:ascii="Times New Roman" w:hAnsi="Times New Roman" w:cs="Times New Roman"/>
          <w:sz w:val="22"/>
        </w:rPr>
        <w:t xml:space="preserve">Oregon State University Extension. (2024). </w:t>
      </w:r>
      <w:r w:rsidRPr="00CF0C19">
        <w:rPr>
          <w:rFonts w:ascii="Times New Roman" w:hAnsi="Times New Roman" w:cs="Times New Roman"/>
          <w:i/>
          <w:iCs/>
          <w:sz w:val="22"/>
        </w:rPr>
        <w:t>Hemp Nutrient and Fertilizer Management Guide.</w:t>
      </w:r>
      <w:r w:rsidRPr="00CF0C19">
        <w:rPr>
          <w:rFonts w:ascii="Times New Roman" w:hAnsi="Times New Roman" w:cs="Times New Roman"/>
          <w:sz w:val="22"/>
        </w:rPr>
        <w:t xml:space="preserve"> Oregon State University. Retrieved from https://extension.oregonstate.edu</w:t>
      </w:r>
    </w:p>
    <w:p w14:paraId="387D70A9" w14:textId="77777777" w:rsidR="00247741" w:rsidRDefault="00247741" w:rsidP="00247741">
      <w:pPr>
        <w:spacing w:after="160" w:line="259" w:lineRule="auto"/>
        <w:rPr>
          <w:rFonts w:ascii="Times New Roman" w:hAnsi="Times New Roman" w:cs="Times New Roman"/>
        </w:rPr>
      </w:pPr>
    </w:p>
    <w:p w14:paraId="3F57D631" w14:textId="77777777" w:rsidR="00934D3A" w:rsidRPr="00FC29AA" w:rsidRDefault="00934D3A" w:rsidP="00934D3A">
      <w:pPr>
        <w:spacing w:after="0"/>
        <w:rPr>
          <w:rFonts w:ascii="Times New Roman" w:hAnsi="Times New Roman" w:cs="Times New Roman"/>
          <w:b/>
          <w:bCs/>
        </w:rPr>
      </w:pPr>
      <w:r w:rsidRPr="00FC29AA">
        <w:rPr>
          <w:rFonts w:ascii="Times New Roman" w:hAnsi="Times New Roman" w:cs="Times New Roman"/>
          <w:b/>
          <w:bCs/>
        </w:rPr>
        <w:t>For More Information</w:t>
      </w:r>
    </w:p>
    <w:p w14:paraId="27C0E4A1" w14:textId="20628254" w:rsidR="00934D3A" w:rsidRPr="0060308C" w:rsidRDefault="000348AC" w:rsidP="00934D3A">
      <w:pPr>
        <w:numPr>
          <w:ilvl w:val="0"/>
          <w:numId w:val="10"/>
        </w:numPr>
        <w:spacing w:after="0"/>
        <w:rPr>
          <w:rFonts w:ascii="Times New Roman" w:hAnsi="Times New Roman" w:cs="Times New Roman"/>
        </w:rPr>
      </w:pPr>
      <w:hyperlink r:id="rId20" w:history="1">
        <w:r w:rsidRPr="003B49B3">
          <w:rPr>
            <w:rStyle w:val="Hyperlink"/>
            <w:rFonts w:ascii="Times New Roman" w:hAnsi="Times New Roman" w:cs="Times New Roman"/>
          </w:rPr>
          <w:t>Tennessee State University Hemp Research</w:t>
        </w:r>
      </w:hyperlink>
    </w:p>
    <w:p w14:paraId="2E0FAB43" w14:textId="3C0D75DC" w:rsidR="00934D3A" w:rsidRPr="0060308C" w:rsidRDefault="000348AC" w:rsidP="00934D3A">
      <w:pPr>
        <w:numPr>
          <w:ilvl w:val="0"/>
          <w:numId w:val="10"/>
        </w:numPr>
        <w:spacing w:after="0"/>
        <w:rPr>
          <w:rFonts w:ascii="Times New Roman" w:hAnsi="Times New Roman" w:cs="Times New Roman"/>
        </w:rPr>
      </w:pPr>
      <w:hyperlink r:id="rId21" w:tgtFrame="_new" w:history="1">
        <w:r w:rsidRPr="0060308C">
          <w:rPr>
            <w:rStyle w:val="Hyperlink"/>
            <w:rFonts w:ascii="Times New Roman" w:hAnsi="Times New Roman" w:cs="Times New Roman"/>
          </w:rPr>
          <w:t>University of Tennessee Hemp Program</w:t>
        </w:r>
      </w:hyperlink>
    </w:p>
    <w:p w14:paraId="4E293193" w14:textId="4E4E915A" w:rsidR="000348AC" w:rsidRPr="0060308C" w:rsidRDefault="000348AC" w:rsidP="00934D3A">
      <w:pPr>
        <w:pStyle w:val="NormalWeb"/>
        <w:numPr>
          <w:ilvl w:val="0"/>
          <w:numId w:val="10"/>
        </w:numPr>
      </w:pPr>
      <w:hyperlink r:id="rId22" w:history="1">
        <w:r w:rsidRPr="0060308C">
          <w:rPr>
            <w:rStyle w:val="Hyperlink"/>
            <w:rFonts w:eastAsiaTheme="majorEastAsia"/>
          </w:rPr>
          <w:t>University of Connecticut Hemp IPM Guide</w:t>
        </w:r>
      </w:hyperlink>
    </w:p>
    <w:p w14:paraId="72E4177B" w14:textId="533A1D61" w:rsidR="000348AC" w:rsidRPr="0060308C" w:rsidRDefault="000348AC" w:rsidP="000348AC">
      <w:pPr>
        <w:pStyle w:val="NormalWeb"/>
        <w:numPr>
          <w:ilvl w:val="0"/>
          <w:numId w:val="10"/>
        </w:numPr>
      </w:pPr>
      <w:hyperlink r:id="rId23" w:history="1">
        <w:r w:rsidRPr="0060308C">
          <w:rPr>
            <w:rStyle w:val="Hyperlink"/>
          </w:rPr>
          <w:t xml:space="preserve">Penn State Extension: Indoor Cannabis Production </w:t>
        </w:r>
      </w:hyperlink>
    </w:p>
    <w:p w14:paraId="6BDA5B49" w14:textId="6D4AB789" w:rsidR="0060308C" w:rsidRPr="0060308C" w:rsidRDefault="0060308C" w:rsidP="003B49B3">
      <w:pPr>
        <w:pStyle w:val="NormalWeb"/>
        <w:numPr>
          <w:ilvl w:val="0"/>
          <w:numId w:val="10"/>
        </w:numPr>
        <w:spacing w:before="0" w:beforeAutospacing="0" w:after="0" w:afterAutospacing="0"/>
        <w:rPr>
          <w:rStyle w:val="Strong"/>
          <w:rFonts w:eastAsiaTheme="majorEastAsia"/>
          <w:b w:val="0"/>
          <w:bCs w:val="0"/>
        </w:rPr>
      </w:pPr>
      <w:hyperlink r:id="rId24" w:history="1">
        <w:r w:rsidRPr="0060308C">
          <w:rPr>
            <w:rStyle w:val="Hyperlink"/>
            <w:rFonts w:eastAsiaTheme="majorEastAsia"/>
          </w:rPr>
          <w:t>Industrial hemp - Cornell CALS</w:t>
        </w:r>
      </w:hyperlink>
    </w:p>
    <w:p w14:paraId="7A44A309" w14:textId="53475FFA" w:rsidR="00E01C1F" w:rsidRDefault="004517E6" w:rsidP="004517E6">
      <w:pPr>
        <w:pStyle w:val="ListParagraph"/>
        <w:ind w:left="0"/>
        <w:rPr>
          <w:rStyle w:val="Strong"/>
          <w:rFonts w:eastAsiaTheme="majorEastAsia"/>
        </w:rPr>
      </w:pPr>
      <w:r>
        <w:rPr>
          <w:rFonts w:eastAsiaTheme="majorEastAsia"/>
          <w:b/>
          <w:bCs/>
          <w:noProof/>
        </w:rPr>
        <mc:AlternateContent>
          <mc:Choice Requires="wps">
            <w:drawing>
              <wp:anchor distT="0" distB="0" distL="114300" distR="114300" simplePos="0" relativeHeight="251670528" behindDoc="0" locked="0" layoutInCell="1" allowOverlap="1" wp14:anchorId="7439C8CB" wp14:editId="70E89C65">
                <wp:simplePos x="0" y="0"/>
                <wp:positionH relativeFrom="column">
                  <wp:posOffset>38101</wp:posOffset>
                </wp:positionH>
                <wp:positionV relativeFrom="paragraph">
                  <wp:posOffset>298214</wp:posOffset>
                </wp:positionV>
                <wp:extent cx="8159174" cy="999460"/>
                <wp:effectExtent l="0" t="0" r="13335" b="10795"/>
                <wp:wrapNone/>
                <wp:docPr id="816669989" name="Rectangle 4"/>
                <wp:cNvGraphicFramePr/>
                <a:graphic xmlns:a="http://schemas.openxmlformats.org/drawingml/2006/main">
                  <a:graphicData uri="http://schemas.microsoft.com/office/word/2010/wordprocessingShape">
                    <wps:wsp>
                      <wps:cNvSpPr/>
                      <wps:spPr>
                        <a:xfrm>
                          <a:off x="0" y="0"/>
                          <a:ext cx="8159174" cy="99946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BCBF7A" id="Rectangle 4" o:spid="_x0000_s1026" style="position:absolute;margin-left:3pt;margin-top:23.5pt;width:642.45pt;height:78.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" filled="f" strokecolor="#091723 [484]" strokeweight="1.5pt"/>
            </w:pict>
          </mc:Fallback>
        </mc:AlternateContent>
      </w:r>
    </w:p>
    <w:p w14:paraId="18E512CA" w14:textId="03965B3E" w:rsidR="00E01C1F" w:rsidRPr="00E01C1F" w:rsidRDefault="00E01C1F" w:rsidP="004517E6">
      <w:pPr>
        <w:spacing w:after="0" w:line="259" w:lineRule="auto"/>
        <w:jc w:val="center"/>
        <w:rPr>
          <w:rFonts w:ascii="Times New Roman" w:hAnsi="Times New Roman" w:cs="Times New Roman"/>
          <w:sz w:val="28"/>
          <w:szCs w:val="24"/>
        </w:rPr>
      </w:pPr>
      <w:r w:rsidRPr="00E01C1F">
        <w:rPr>
          <w:rFonts w:ascii="Times New Roman" w:hAnsi="Times New Roman" w:cs="Times New Roman"/>
          <w:sz w:val="28"/>
          <w:szCs w:val="24"/>
        </w:rPr>
        <w:t xml:space="preserve">Support for this publication was provided by USDA-National Institute of Food and Agriculture through </w:t>
      </w:r>
      <w:r w:rsidR="004517E6">
        <w:rPr>
          <w:rFonts w:ascii="Times New Roman" w:hAnsi="Times New Roman" w:cs="Times New Roman"/>
          <w:sz w:val="28"/>
          <w:szCs w:val="24"/>
        </w:rPr>
        <w:t>the Beginning Farmer and Ranger Development Program</w:t>
      </w:r>
      <w:r w:rsidRPr="00E01C1F">
        <w:rPr>
          <w:rFonts w:ascii="Times New Roman" w:hAnsi="Times New Roman" w:cs="Times New Roman"/>
          <w:sz w:val="28"/>
          <w:szCs w:val="24"/>
        </w:rPr>
        <w:t xml:space="preserve"> Grant.</w:t>
      </w:r>
    </w:p>
    <w:p w14:paraId="270E8AE1" w14:textId="77777777" w:rsidR="00E01C1F" w:rsidRPr="00E01C1F" w:rsidRDefault="00E01C1F" w:rsidP="00E01C1F">
      <w:pPr>
        <w:spacing w:after="0" w:line="259" w:lineRule="auto"/>
        <w:jc w:val="center"/>
        <w:rPr>
          <w:rFonts w:ascii="Times New Roman" w:hAnsi="Times New Roman" w:cs="Times New Roman"/>
          <w:sz w:val="28"/>
          <w:szCs w:val="24"/>
        </w:rPr>
      </w:pPr>
      <w:r w:rsidRPr="00E01C1F">
        <w:rPr>
          <w:rFonts w:ascii="Times New Roman" w:hAnsi="Times New Roman" w:cs="Times New Roman"/>
          <w:sz w:val="28"/>
          <w:szCs w:val="24"/>
        </w:rPr>
        <w:t>Dean - Dr. Chandra Reddy, Associate Dean for Extension - Dr. Latif Lighari</w:t>
      </w:r>
    </w:p>
    <w:p w14:paraId="73F295C1" w14:textId="77777777" w:rsidR="00E01C1F" w:rsidRPr="004517E6" w:rsidRDefault="00E01C1F" w:rsidP="00E01C1F">
      <w:pPr>
        <w:spacing w:after="0" w:line="259" w:lineRule="auto"/>
        <w:jc w:val="center"/>
        <w:rPr>
          <w:rFonts w:ascii="Times New Roman" w:hAnsi="Times New Roman" w:cs="Times New Roman"/>
          <w:sz w:val="28"/>
          <w:szCs w:val="24"/>
        </w:rPr>
      </w:pPr>
      <w:r w:rsidRPr="004517E6">
        <w:rPr>
          <w:rFonts w:ascii="Times New Roman" w:hAnsi="Times New Roman" w:cs="Times New Roman"/>
          <w:sz w:val="28"/>
          <w:szCs w:val="24"/>
        </w:rPr>
        <w:t>Tennessee State University is an EEO employer</w:t>
      </w:r>
    </w:p>
    <w:p w14:paraId="4DB5D496" w14:textId="5C8A23D6" w:rsidR="00934D3A" w:rsidRDefault="00E01C1F" w:rsidP="0060308C">
      <w:pPr>
        <w:pStyle w:val="ListParagrap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11EA38BE" wp14:editId="6409EFBB">
                <wp:simplePos x="0" y="0"/>
                <wp:positionH relativeFrom="margin">
                  <wp:posOffset>314546</wp:posOffset>
                </wp:positionH>
                <wp:positionV relativeFrom="paragraph">
                  <wp:posOffset>219075</wp:posOffset>
                </wp:positionV>
                <wp:extent cx="8223250" cy="0"/>
                <wp:effectExtent l="38100" t="76200" r="44450" b="76200"/>
                <wp:wrapNone/>
                <wp:docPr id="3" name="Straight Connector 3"/>
                <wp:cNvGraphicFramePr/>
                <a:graphic xmlns:a="http://schemas.openxmlformats.org/drawingml/2006/main">
                  <a:graphicData uri="http://schemas.microsoft.com/office/word/2010/wordprocessingShape">
                    <wps:wsp>
                      <wps:cNvCnPr/>
                      <wps:spPr>
                        <a:xfrm>
                          <a:off x="0" y="0"/>
                          <a:ext cx="8223250" cy="0"/>
                        </a:xfrm>
                        <a:prstGeom prst="line">
                          <a:avLst/>
                        </a:prstGeom>
                        <a:ln w="38100"/>
                        <a:scene3d>
                          <a:camera prst="orthographicFront"/>
                          <a:lightRig rig="threePt" dir="t"/>
                        </a:scene3d>
                        <a:sp3d>
                          <a:bevelT prst="relaxedInse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8E78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17.25pt" to="67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" strokecolor="#5b9bd5 [3204]" strokeweight="3pt">
                <v:stroke joinstyle="miter"/>
                <w10:wrap anchorx="margin"/>
              </v:line>
            </w:pict>
          </mc:Fallback>
        </mc:AlternateContent>
      </w:r>
      <w:r w:rsidR="0060308C" w:rsidRPr="0060308C" w:rsidDel="0060308C">
        <w:rPr>
          <w:rStyle w:val="Strong"/>
          <w:rFonts w:eastAsiaTheme="majorEastAsia"/>
        </w:rPr>
        <w:t xml:space="preserve"> </w:t>
      </w:r>
    </w:p>
    <w:p w14:paraId="22B7262A" w14:textId="3A8DB098" w:rsidR="00934D3A" w:rsidRPr="00934D3A" w:rsidRDefault="00934D3A" w:rsidP="00934D3A">
      <w:pPr>
        <w:spacing w:after="0"/>
        <w:jc w:val="center"/>
        <w:rPr>
          <w:rFonts w:ascii="Times New Roman" w:hAnsi="Times New Roman" w:cs="Times New Roman"/>
          <w:b/>
          <w:bCs/>
          <w:sz w:val="28"/>
          <w:szCs w:val="28"/>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C0B7AF4" wp14:editId="3F78BE0E">
                <wp:simplePos x="0" y="0"/>
                <wp:positionH relativeFrom="column">
                  <wp:posOffset>4159250</wp:posOffset>
                </wp:positionH>
                <wp:positionV relativeFrom="paragraph">
                  <wp:posOffset>86995</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73ED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7.5pt,6.85pt" to="32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" strokecolor="#5b9bd5 [3204]" strokeweight="4.5pt">
                <v:stroke joinstyle="miter"/>
              </v:line>
            </w:pict>
          </mc:Fallback>
        </mc:AlternateContent>
      </w:r>
      <w:r w:rsidRPr="00934D3A">
        <w:rPr>
          <w:rFonts w:ascii="Times New Roman" w:hAnsi="Times New Roman" w:cs="Times New Roman"/>
          <w:b/>
          <w:bCs/>
          <w:sz w:val="40"/>
          <w:szCs w:val="40"/>
        </w:rPr>
        <w:t>Contact:</w:t>
      </w:r>
      <w:r w:rsidRPr="00934D3A">
        <w:rPr>
          <w:rFonts w:ascii="Times New Roman" w:hAnsi="Times New Roman" w:cs="Times New Roman"/>
          <w:sz w:val="40"/>
          <w:szCs w:val="40"/>
        </w:rPr>
        <w:br/>
      </w:r>
      <w:r w:rsidRPr="00934D3A">
        <w:rPr>
          <w:rFonts w:ascii="Times New Roman" w:hAnsi="Times New Roman" w:cs="Times New Roman"/>
          <w:sz w:val="28"/>
          <w:szCs w:val="28"/>
        </w:rPr>
        <w:t>Dr. Emmanuel Omondi</w:t>
      </w:r>
      <w:r w:rsidRPr="00934D3A">
        <w:rPr>
          <w:rFonts w:ascii="Times New Roman" w:hAnsi="Times New Roman" w:cs="Times New Roman"/>
          <w:sz w:val="28"/>
          <w:szCs w:val="28"/>
        </w:rPr>
        <w:br/>
        <w:t>Assistant Professor and Industrial Hemp Extension Specialist</w:t>
      </w:r>
      <w:r w:rsidRPr="00934D3A">
        <w:rPr>
          <w:rFonts w:ascii="Times New Roman" w:hAnsi="Times New Roman" w:cs="Times New Roman"/>
          <w:sz w:val="28"/>
          <w:szCs w:val="28"/>
        </w:rPr>
        <w:br/>
        <w:t>Tennessee State University</w:t>
      </w:r>
      <w:r w:rsidRPr="00934D3A">
        <w:rPr>
          <w:rFonts w:ascii="Times New Roman" w:hAnsi="Times New Roman" w:cs="Times New Roman"/>
          <w:sz w:val="28"/>
          <w:szCs w:val="28"/>
        </w:rPr>
        <w:br/>
        <w:t xml:space="preserve">Email: </w:t>
      </w:r>
      <w:r w:rsidRPr="00934D3A">
        <w:rPr>
          <w:rFonts w:ascii="Times New Roman" w:hAnsi="Times New Roman" w:cs="Times New Roman"/>
          <w:b/>
          <w:bCs/>
          <w:sz w:val="28"/>
          <w:szCs w:val="28"/>
        </w:rPr>
        <w:t>eomondi@tnstate.edu</w:t>
      </w:r>
      <w:r w:rsidRPr="00934D3A">
        <w:rPr>
          <w:rFonts w:ascii="Times New Roman" w:hAnsi="Times New Roman" w:cs="Times New Roman"/>
          <w:sz w:val="28"/>
          <w:szCs w:val="28"/>
        </w:rPr>
        <w:t xml:space="preserve"> | Phone: </w:t>
      </w:r>
      <w:r w:rsidRPr="00934D3A">
        <w:rPr>
          <w:rFonts w:ascii="Times New Roman" w:hAnsi="Times New Roman" w:cs="Times New Roman"/>
          <w:b/>
          <w:bCs/>
          <w:sz w:val="28"/>
          <w:szCs w:val="28"/>
        </w:rPr>
        <w:t>(615) 963-5830</w:t>
      </w:r>
    </w:p>
    <w:p w14:paraId="0088F904" w14:textId="74B80A2C" w:rsidR="00247741" w:rsidRPr="00247741" w:rsidRDefault="00E01C1F" w:rsidP="004517E6">
      <w:pPr>
        <w:spacing w:after="0"/>
        <w:jc w:val="center"/>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161FE9A4" wp14:editId="642C00C1">
                <wp:simplePos x="0" y="0"/>
                <wp:positionH relativeFrom="margin">
                  <wp:posOffset>308197</wp:posOffset>
                </wp:positionH>
                <wp:positionV relativeFrom="paragraph">
                  <wp:posOffset>153035</wp:posOffset>
                </wp:positionV>
                <wp:extent cx="8223250" cy="0"/>
                <wp:effectExtent l="38100" t="76200" r="44450" b="76200"/>
                <wp:wrapNone/>
                <wp:docPr id="5" name="Straight Connector 5"/>
                <wp:cNvGraphicFramePr/>
                <a:graphic xmlns:a="http://schemas.openxmlformats.org/drawingml/2006/main">
                  <a:graphicData uri="http://schemas.microsoft.com/office/word/2010/wordprocessingShape">
                    <wps:wsp>
                      <wps:cNvCnPr/>
                      <wps:spPr>
                        <a:xfrm>
                          <a:off x="0" y="0"/>
                          <a:ext cx="8223250" cy="0"/>
                        </a:xfrm>
                        <a:prstGeom prst="line">
                          <a:avLst/>
                        </a:prstGeom>
                        <a:ln w="38100"/>
                        <a:scene3d>
                          <a:camera prst="orthographicFront"/>
                          <a:lightRig rig="threePt" dir="t"/>
                        </a:scene3d>
                        <a:sp3d>
                          <a:bevelT prst="relaxedInse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493D0"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25pt,12.05pt" to="671.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" strokecolor="#5b9bd5 [3204]" strokeweight="3pt">
                <v:stroke joinstyle="miter"/>
                <w10:wrap anchorx="margin"/>
              </v:line>
            </w:pict>
          </mc:Fallback>
        </mc:AlternateContent>
      </w:r>
    </w:p>
    <w:sectPr w:rsidR="00247741" w:rsidRPr="00247741" w:rsidSect="00247741">
      <w:type w:val="continuous"/>
      <w:pgSz w:w="15840" w:h="24480" w:code="3"/>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1485" w14:textId="77777777" w:rsidR="00975068" w:rsidRDefault="00975068" w:rsidP="00247741">
      <w:pPr>
        <w:spacing w:after="0"/>
      </w:pPr>
      <w:r>
        <w:separator/>
      </w:r>
    </w:p>
  </w:endnote>
  <w:endnote w:type="continuationSeparator" w:id="0">
    <w:p w14:paraId="66BE73B4" w14:textId="77777777" w:rsidR="00975068" w:rsidRDefault="00975068" w:rsidP="00247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A1D5" w14:textId="77777777" w:rsidR="00975068" w:rsidRDefault="00975068" w:rsidP="00247741">
      <w:pPr>
        <w:spacing w:after="0"/>
      </w:pPr>
      <w:r>
        <w:separator/>
      </w:r>
    </w:p>
  </w:footnote>
  <w:footnote w:type="continuationSeparator" w:id="0">
    <w:p w14:paraId="611FD2C9" w14:textId="77777777" w:rsidR="00975068" w:rsidRDefault="00975068" w:rsidP="00247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936"/>
    <w:multiLevelType w:val="multilevel"/>
    <w:tmpl w:val="1D1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02B0"/>
    <w:multiLevelType w:val="multilevel"/>
    <w:tmpl w:val="A4BE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E5449"/>
    <w:multiLevelType w:val="multilevel"/>
    <w:tmpl w:val="9E14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34F19"/>
    <w:multiLevelType w:val="multilevel"/>
    <w:tmpl w:val="706A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B0D80"/>
    <w:multiLevelType w:val="multilevel"/>
    <w:tmpl w:val="461A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E1B1A"/>
    <w:multiLevelType w:val="multilevel"/>
    <w:tmpl w:val="D74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508B2"/>
    <w:multiLevelType w:val="multilevel"/>
    <w:tmpl w:val="9706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97DD7"/>
    <w:multiLevelType w:val="multilevel"/>
    <w:tmpl w:val="CD5E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3174C"/>
    <w:multiLevelType w:val="multilevel"/>
    <w:tmpl w:val="E84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76696"/>
    <w:multiLevelType w:val="multilevel"/>
    <w:tmpl w:val="C26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943247">
    <w:abstractNumId w:val="8"/>
  </w:num>
  <w:num w:numId="2" w16cid:durableId="2095272352">
    <w:abstractNumId w:val="4"/>
  </w:num>
  <w:num w:numId="3" w16cid:durableId="1884947687">
    <w:abstractNumId w:val="9"/>
  </w:num>
  <w:num w:numId="4" w16cid:durableId="1015959865">
    <w:abstractNumId w:val="3"/>
  </w:num>
  <w:num w:numId="5" w16cid:durableId="1218201451">
    <w:abstractNumId w:val="2"/>
  </w:num>
  <w:num w:numId="6" w16cid:durableId="369300937">
    <w:abstractNumId w:val="1"/>
  </w:num>
  <w:num w:numId="7" w16cid:durableId="104007488">
    <w:abstractNumId w:val="7"/>
  </w:num>
  <w:num w:numId="8" w16cid:durableId="1814445008">
    <w:abstractNumId w:val="6"/>
  </w:num>
  <w:num w:numId="9" w16cid:durableId="652180074">
    <w:abstractNumId w:val="0"/>
  </w:num>
  <w:num w:numId="10" w16cid:durableId="820921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41"/>
    <w:rsid w:val="000348AC"/>
    <w:rsid w:val="000F539E"/>
    <w:rsid w:val="00113337"/>
    <w:rsid w:val="00125230"/>
    <w:rsid w:val="00140690"/>
    <w:rsid w:val="00142047"/>
    <w:rsid w:val="001B59CC"/>
    <w:rsid w:val="00247741"/>
    <w:rsid w:val="00265B69"/>
    <w:rsid w:val="00276CF8"/>
    <w:rsid w:val="003665F5"/>
    <w:rsid w:val="003813DD"/>
    <w:rsid w:val="003B49B3"/>
    <w:rsid w:val="003C2390"/>
    <w:rsid w:val="004517E6"/>
    <w:rsid w:val="00455BD0"/>
    <w:rsid w:val="004625C6"/>
    <w:rsid w:val="004A07A8"/>
    <w:rsid w:val="004D7A7E"/>
    <w:rsid w:val="005425C7"/>
    <w:rsid w:val="005578CD"/>
    <w:rsid w:val="005C4DE6"/>
    <w:rsid w:val="005E5DC3"/>
    <w:rsid w:val="0060308C"/>
    <w:rsid w:val="006C5630"/>
    <w:rsid w:val="00715475"/>
    <w:rsid w:val="00720D42"/>
    <w:rsid w:val="00724C8B"/>
    <w:rsid w:val="00767E22"/>
    <w:rsid w:val="007D0DED"/>
    <w:rsid w:val="00803047"/>
    <w:rsid w:val="00825AA2"/>
    <w:rsid w:val="00857219"/>
    <w:rsid w:val="008A0E89"/>
    <w:rsid w:val="008D3BAF"/>
    <w:rsid w:val="0090476C"/>
    <w:rsid w:val="00934D3A"/>
    <w:rsid w:val="00975068"/>
    <w:rsid w:val="00A73281"/>
    <w:rsid w:val="00AB30D0"/>
    <w:rsid w:val="00B52C6F"/>
    <w:rsid w:val="00B80295"/>
    <w:rsid w:val="00BC753C"/>
    <w:rsid w:val="00C31C07"/>
    <w:rsid w:val="00C40026"/>
    <w:rsid w:val="00C425B2"/>
    <w:rsid w:val="00CB4673"/>
    <w:rsid w:val="00CF0C19"/>
    <w:rsid w:val="00D12F4A"/>
    <w:rsid w:val="00D21834"/>
    <w:rsid w:val="00D710E9"/>
    <w:rsid w:val="00D87CA7"/>
    <w:rsid w:val="00E01C1F"/>
    <w:rsid w:val="00E114C7"/>
    <w:rsid w:val="00E3202C"/>
    <w:rsid w:val="00E33EA2"/>
    <w:rsid w:val="00EA470D"/>
    <w:rsid w:val="00EC1BD0"/>
    <w:rsid w:val="00EC67F0"/>
    <w:rsid w:val="00F12775"/>
    <w:rsid w:val="00F152A3"/>
    <w:rsid w:val="00F8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E7CF"/>
  <w15:chartTrackingRefBased/>
  <w15:docId w15:val="{B8250AC4-72B3-4C40-B45E-B1A8631D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41"/>
    <w:pPr>
      <w:spacing w:after="240" w:line="240"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741"/>
    <w:pPr>
      <w:tabs>
        <w:tab w:val="center" w:pos="4680"/>
        <w:tab w:val="right" w:pos="9360"/>
      </w:tabs>
      <w:spacing w:after="0"/>
    </w:pPr>
  </w:style>
  <w:style w:type="character" w:customStyle="1" w:styleId="HeaderChar">
    <w:name w:val="Header Char"/>
    <w:basedOn w:val="DefaultParagraphFont"/>
    <w:link w:val="Header"/>
    <w:uiPriority w:val="99"/>
    <w:rsid w:val="00247741"/>
  </w:style>
  <w:style w:type="paragraph" w:styleId="Footer">
    <w:name w:val="footer"/>
    <w:basedOn w:val="Normal"/>
    <w:link w:val="FooterChar"/>
    <w:uiPriority w:val="99"/>
    <w:unhideWhenUsed/>
    <w:rsid w:val="00247741"/>
    <w:pPr>
      <w:tabs>
        <w:tab w:val="center" w:pos="4680"/>
        <w:tab w:val="right" w:pos="9360"/>
      </w:tabs>
      <w:spacing w:after="0"/>
    </w:pPr>
  </w:style>
  <w:style w:type="character" w:customStyle="1" w:styleId="FooterChar">
    <w:name w:val="Footer Char"/>
    <w:basedOn w:val="DefaultParagraphFont"/>
    <w:link w:val="Footer"/>
    <w:uiPriority w:val="99"/>
    <w:rsid w:val="00247741"/>
  </w:style>
  <w:style w:type="table" w:styleId="TableGrid">
    <w:name w:val="Table Grid"/>
    <w:basedOn w:val="TableNormal"/>
    <w:uiPriority w:val="39"/>
    <w:rsid w:val="00247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Subtitle">
    <w:name w:val="Masthead Subtitle"/>
    <w:basedOn w:val="Normal"/>
    <w:qFormat/>
    <w:rsid w:val="00247741"/>
    <w:pPr>
      <w:spacing w:after="0"/>
      <w:jc w:val="center"/>
    </w:pPr>
    <w:rPr>
      <w:rFonts w:ascii="Baskerville Old Face" w:hAnsi="Baskerville Old Face"/>
      <w:iCs/>
      <w:sz w:val="40"/>
      <w:szCs w:val="40"/>
    </w:rPr>
  </w:style>
  <w:style w:type="paragraph" w:customStyle="1" w:styleId="MastheadCopy">
    <w:name w:val="Masthead Copy"/>
    <w:basedOn w:val="Normal"/>
    <w:qFormat/>
    <w:rsid w:val="00247741"/>
    <w:pPr>
      <w:spacing w:after="0"/>
      <w:jc w:val="center"/>
    </w:pPr>
    <w:rPr>
      <w:rFonts w:ascii="Baskerville Old Face" w:hAnsi="Baskerville Old Face"/>
      <w:iCs/>
    </w:rPr>
  </w:style>
  <w:style w:type="paragraph" w:styleId="NoSpacing">
    <w:name w:val="No Spacing"/>
    <w:uiPriority w:val="1"/>
    <w:qFormat/>
    <w:rsid w:val="00247741"/>
    <w:pPr>
      <w:spacing w:after="0" w:line="240" w:lineRule="auto"/>
    </w:pPr>
  </w:style>
  <w:style w:type="character" w:styleId="Hyperlink">
    <w:name w:val="Hyperlink"/>
    <w:basedOn w:val="DefaultParagraphFont"/>
    <w:uiPriority w:val="99"/>
    <w:unhideWhenUsed/>
    <w:rsid w:val="00247741"/>
    <w:rPr>
      <w:color w:val="0563C1" w:themeColor="hyperlink"/>
      <w:u w:val="single"/>
    </w:rPr>
  </w:style>
  <w:style w:type="paragraph" w:styleId="NormalWeb">
    <w:name w:val="Normal (Web)"/>
    <w:basedOn w:val="Normal"/>
    <w:uiPriority w:val="99"/>
    <w:unhideWhenUsed/>
    <w:rsid w:val="00934D3A"/>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934D3A"/>
    <w:rPr>
      <w:b/>
      <w:bCs/>
    </w:rPr>
  </w:style>
  <w:style w:type="paragraph" w:styleId="Revision">
    <w:name w:val="Revision"/>
    <w:hidden/>
    <w:uiPriority w:val="99"/>
    <w:semiHidden/>
    <w:rsid w:val="004A07A8"/>
    <w:pPr>
      <w:spacing w:after="0" w:line="240" w:lineRule="auto"/>
    </w:pPr>
    <w:rPr>
      <w:sz w:val="24"/>
    </w:rPr>
  </w:style>
  <w:style w:type="character" w:styleId="CommentReference">
    <w:name w:val="annotation reference"/>
    <w:basedOn w:val="DefaultParagraphFont"/>
    <w:uiPriority w:val="99"/>
    <w:semiHidden/>
    <w:unhideWhenUsed/>
    <w:rsid w:val="006C5630"/>
    <w:rPr>
      <w:sz w:val="16"/>
      <w:szCs w:val="16"/>
    </w:rPr>
  </w:style>
  <w:style w:type="paragraph" w:styleId="CommentText">
    <w:name w:val="annotation text"/>
    <w:basedOn w:val="Normal"/>
    <w:link w:val="CommentTextChar"/>
    <w:uiPriority w:val="99"/>
    <w:unhideWhenUsed/>
    <w:rsid w:val="006C5630"/>
    <w:rPr>
      <w:sz w:val="20"/>
      <w:szCs w:val="20"/>
    </w:rPr>
  </w:style>
  <w:style w:type="character" w:customStyle="1" w:styleId="CommentTextChar">
    <w:name w:val="Comment Text Char"/>
    <w:basedOn w:val="DefaultParagraphFont"/>
    <w:link w:val="CommentText"/>
    <w:uiPriority w:val="99"/>
    <w:rsid w:val="006C5630"/>
    <w:rPr>
      <w:sz w:val="20"/>
      <w:szCs w:val="20"/>
    </w:rPr>
  </w:style>
  <w:style w:type="paragraph" w:styleId="CommentSubject">
    <w:name w:val="annotation subject"/>
    <w:basedOn w:val="CommentText"/>
    <w:next w:val="CommentText"/>
    <w:link w:val="CommentSubjectChar"/>
    <w:uiPriority w:val="99"/>
    <w:semiHidden/>
    <w:unhideWhenUsed/>
    <w:rsid w:val="006C5630"/>
    <w:rPr>
      <w:b/>
      <w:bCs/>
    </w:rPr>
  </w:style>
  <w:style w:type="character" w:customStyle="1" w:styleId="CommentSubjectChar">
    <w:name w:val="Comment Subject Char"/>
    <w:basedOn w:val="CommentTextChar"/>
    <w:link w:val="CommentSubject"/>
    <w:uiPriority w:val="99"/>
    <w:semiHidden/>
    <w:rsid w:val="006C5630"/>
    <w:rPr>
      <w:b/>
      <w:bCs/>
      <w:sz w:val="20"/>
      <w:szCs w:val="20"/>
    </w:rPr>
  </w:style>
  <w:style w:type="character" w:styleId="UnresolvedMention">
    <w:name w:val="Unresolved Mention"/>
    <w:basedOn w:val="DefaultParagraphFont"/>
    <w:uiPriority w:val="99"/>
    <w:semiHidden/>
    <w:unhideWhenUsed/>
    <w:rsid w:val="00E3202C"/>
    <w:rPr>
      <w:color w:val="605E5C"/>
      <w:shd w:val="clear" w:color="auto" w:fill="E1DFDD"/>
    </w:rPr>
  </w:style>
  <w:style w:type="paragraph" w:styleId="ListParagraph">
    <w:name w:val="List Paragraph"/>
    <w:basedOn w:val="Normal"/>
    <w:uiPriority w:val="34"/>
    <w:qFormat/>
    <w:rsid w:val="00603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mp.ces.ncsu.edu/2021/02/nutritional-guides-for-greenhouse-hemp/?utm_source=chatgpt.com" TargetMode="External"/><Relationship Id="rId18" Type="http://schemas.openxmlformats.org/officeDocument/2006/relationships/hyperlink" Target="https://www.ncat.edu/caes/cooperative-extension/files/all-about-hemp.pdf?utm_source=chatgpt.com"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hemp.tennessee.edu/?utm_source=chatgpt.com" TargetMode="External"/><Relationship Id="rId7" Type="http://schemas.openxmlformats.org/officeDocument/2006/relationships/endnotes" Target="endnotes.xml"/><Relationship Id="rId12" Type="http://schemas.openxmlformats.org/officeDocument/2006/relationships/hyperlink" Target="https://www.google.com/url?sa=t&amp;rct=j&amp;q=&amp;esrc=s&amp;source=web&amp;cd=&amp;ved=2ahUKEwjFnMOF2b2QAxV24ckDHRrNK3QQFnoECBoQAQ&amp;url=https%3A%2F%2Fdigitalcommons.usu.edu%2Fcgi%2Fviewcontent.cgi%3Farticle%3D1001%26context%3Dcpl_nutrients&amp;usg=AOvVaw39bHI1pLmH_Kwg5UI0Xm0m&amp;opi=89978449" TargetMode="External"/><Relationship Id="rId17" Type="http://schemas.openxmlformats.org/officeDocument/2006/relationships/hyperlink" Target="https://extension.colostate.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tension.psu.edu/hemp?utm_source=chatgpt.com" TargetMode="External"/><Relationship Id="rId20" Type="http://schemas.openxmlformats.org/officeDocument/2006/relationships/hyperlink" Target="http://www.tnstate.edu/he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url?sa=t&amp;rct=j&amp;q=&amp;esrc=s&amp;source=web&amp;cd=&amp;cad=rja&amp;uact=8&amp;ved=2ahUKEwjg7caq4L2QAxX65ckDHa1uLBAQFnoECCIQAQ&amp;url=https%3A%2F%2Fcals.cornell.edu%2Fschool-integrative-plant-science%2Foutreach-extension%2Fspecial-interest%2Findustrial-hemp&amp;usg=AOvVaw3f7Ix03X_rMcDOMsek6gqJ&amp;opi=89978449" TargetMode="External"/><Relationship Id="rId5" Type="http://schemas.openxmlformats.org/officeDocument/2006/relationships/webSettings" Target="webSettings.xml"/><Relationship Id="rId15" Type="http://schemas.openxmlformats.org/officeDocument/2006/relationships/hyperlink" Target="https://extension.psu.edu/hemp?utm_source=chatgpt.com" TargetMode="External"/><Relationship Id="rId23" Type="http://schemas.openxmlformats.org/officeDocument/2006/relationships/hyperlink" Target="https://www.google.com/url?sa=t&amp;rct=j&amp;q=&amp;esrc=s&amp;source=web&amp;cd=&amp;ved=2ahUKEwjrit3x372QAxWpLtAFHQYkKusQFnoECCIQAQ&amp;url=https%3A%2F%2Fextension.psu.edu%2Fcbd-hemp-research-production-harvest-and-processing%2F&amp;usg=AOvVaw2MXUJ-hOd6R_iW8XnLeV35&amp;opi=89978449" TargetMode="External"/><Relationship Id="rId10" Type="http://schemas.openxmlformats.org/officeDocument/2006/relationships/image" Target="media/image3.jpeg"/><Relationship Id="rId19" Type="http://schemas.openxmlformats.org/officeDocument/2006/relationships/hyperlink" Target="https://hemp.ca.uky.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lications.ca.uky.edu/files/hempproduction.pdf?utm_source=chatgpt.com" TargetMode="External"/><Relationship Id="rId22" Type="http://schemas.openxmlformats.org/officeDocument/2006/relationships/hyperlink" Target="https://www.google.com/url?sa=t&amp;rct=j&amp;q=&amp;esrc=s&amp;source=web&amp;cd=&amp;ved=2ahUKEwjb16CG372QAxVMM9AFHTD-C8YQFnoECBsQAQ&amp;url=https%3A%2F%2Fcannabis-cahnr.media.uconn.edu%2Fwp-content%2Fuploads%2Fsites%2F2894%2F2021%2F07%2Fhemp-update-july-2021.pdf&amp;usg=AOvVaw2yVUWMtBeHP3kGRf-O6yeo&amp;opi=89978449"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A0C24320D4FAEBF423E1F011DF4B0"/>
        <w:category>
          <w:name w:val="General"/>
          <w:gallery w:val="placeholder"/>
        </w:category>
        <w:types>
          <w:type w:val="bbPlcHdr"/>
        </w:types>
        <w:behaviors>
          <w:behavior w:val="content"/>
        </w:behaviors>
        <w:guid w:val="{0E5DE70B-02F1-46F0-A54E-30D33A33DB83}"/>
      </w:docPartPr>
      <w:docPartBody>
        <w:p w:rsidR="00161DE4" w:rsidRDefault="005E6CDB" w:rsidP="005E6CDB">
          <w:pPr>
            <w:pStyle w:val="67BA0C24320D4FAEBF423E1F011DF4B0"/>
          </w:pPr>
          <w:r w:rsidRPr="00EB7B98">
            <w:t>Latest news and bulletin updates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8E"/>
    <w:rsid w:val="0011567C"/>
    <w:rsid w:val="00155922"/>
    <w:rsid w:val="00161DE4"/>
    <w:rsid w:val="0024000A"/>
    <w:rsid w:val="005578CD"/>
    <w:rsid w:val="005E6CDB"/>
    <w:rsid w:val="00715475"/>
    <w:rsid w:val="00825AA2"/>
    <w:rsid w:val="008E6315"/>
    <w:rsid w:val="0090476C"/>
    <w:rsid w:val="00AA6EA4"/>
    <w:rsid w:val="00AE308E"/>
    <w:rsid w:val="00EC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BA0C24320D4FAEBF423E1F011DF4B0">
    <w:name w:val="67BA0C24320D4FAEBF423E1F011DF4B0"/>
    <w:rsid w:val="005E6C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EF7FD5B-BA4E-4147-8384-A5787C5F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1381</Words>
  <Characters>8772</Characters>
  <Application>Microsoft Office Word</Application>
  <DocSecurity>0</DocSecurity>
  <Lines>350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TSUtopGIS</dc:creator>
  <cp:keywords/>
  <dc:description/>
  <cp:lastModifiedBy>Omondi, Emmanuel</cp:lastModifiedBy>
  <cp:revision>3</cp:revision>
  <dcterms:created xsi:type="dcterms:W3CDTF">2025-10-31T01:06:00Z</dcterms:created>
  <dcterms:modified xsi:type="dcterms:W3CDTF">2025-10-31T22:54:00Z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2025-10-08T05:37:33Z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72e94562-386f-41bb-8533-a1f68d92df8d</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ies>
</file>