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0A" w:rsidRPr="006C040A" w:rsidRDefault="006C040A" w:rsidP="006C040A">
      <w:pPr>
        <w:shd w:val="clear" w:color="auto" w:fill="FFFFFF"/>
        <w:spacing w:after="100" w:line="240" w:lineRule="auto"/>
        <w:jc w:val="center"/>
        <w:rPr>
          <w:rFonts w:ascii="Trebuchet MS" w:eastAsia="Times New Roman" w:hAnsi="Trebuchet MS" w:cs="Times New Roman"/>
          <w:b/>
          <w:bCs/>
          <w:sz w:val="24"/>
          <w:szCs w:val="24"/>
          <w:lang w:val="en"/>
        </w:rPr>
      </w:pPr>
      <w:r w:rsidRPr="006C040A">
        <w:rPr>
          <w:rFonts w:ascii="Trebuchet MS" w:eastAsia="Times New Roman" w:hAnsi="Trebuchet MS" w:cs="Times New Roman"/>
          <w:b/>
          <w:bCs/>
          <w:sz w:val="24"/>
          <w:szCs w:val="24"/>
          <w:lang w:val="en"/>
        </w:rPr>
        <w:t>WHAT IS SERVICE-LEARNING?</w:t>
      </w:r>
    </w:p>
    <w:p w:rsidR="006C040A" w:rsidRPr="006C040A" w:rsidRDefault="006C040A" w:rsidP="006C040A">
      <w:pPr>
        <w:shd w:val="clear" w:color="auto" w:fill="FFFFFF"/>
        <w:spacing w:after="100" w:line="240" w:lineRule="auto"/>
        <w:rPr>
          <w:rFonts w:ascii="Trebuchet MS" w:eastAsia="Times New Roman" w:hAnsi="Trebuchet MS" w:cs="Times New Roman"/>
          <w:b/>
          <w:bCs/>
          <w:sz w:val="24"/>
          <w:szCs w:val="24"/>
          <w:lang w:val="en"/>
        </w:rPr>
      </w:pPr>
    </w:p>
    <w:p w:rsidR="006C040A" w:rsidRPr="006C040A" w:rsidRDefault="006C040A" w:rsidP="006C040A">
      <w:pPr>
        <w:shd w:val="clear" w:color="auto" w:fill="FFFFFF"/>
        <w:spacing w:after="100" w:line="240" w:lineRule="auto"/>
        <w:rPr>
          <w:rFonts w:ascii="Trebuchet MS" w:eastAsia="Times New Roman" w:hAnsi="Trebuchet MS" w:cs="Times New Roman"/>
          <w:b/>
          <w:bCs/>
          <w:sz w:val="24"/>
          <w:szCs w:val="24"/>
          <w:lang w:val="en"/>
        </w:rPr>
      </w:pPr>
      <w:r w:rsidRPr="006C040A">
        <w:rPr>
          <w:rFonts w:ascii="Trebuchet MS" w:eastAsia="Times New Roman" w:hAnsi="Trebuchet MS" w:cs="Times New Roman"/>
          <w:b/>
          <w:bCs/>
          <w:sz w:val="24"/>
          <w:szCs w:val="24"/>
          <w:lang w:val="en"/>
        </w:rPr>
        <w:t>The following is provided by the National Service-Learning Clearinghouse (</w:t>
      </w:r>
      <w:hyperlink r:id="rId6" w:history="1">
        <w:r w:rsidRPr="006C040A">
          <w:rPr>
            <w:rStyle w:val="Hyperlink"/>
            <w:rFonts w:ascii="Trebuchet MS" w:eastAsia="Times New Roman" w:hAnsi="Trebuchet MS" w:cs="Times New Roman"/>
            <w:b/>
            <w:bCs/>
            <w:color w:val="auto"/>
            <w:sz w:val="24"/>
            <w:szCs w:val="24"/>
            <w:lang w:val="en"/>
          </w:rPr>
          <w:t>http://www.servicelearning.org/what-is-service-learning</w:t>
        </w:r>
      </w:hyperlink>
      <w:r w:rsidRPr="006C040A">
        <w:rPr>
          <w:rFonts w:ascii="Trebuchet MS" w:eastAsia="Times New Roman" w:hAnsi="Trebuchet MS" w:cs="Times New Roman"/>
          <w:b/>
          <w:bCs/>
          <w:sz w:val="24"/>
          <w:szCs w:val="24"/>
          <w:lang w:val="en"/>
        </w:rPr>
        <w:t>):</w:t>
      </w:r>
    </w:p>
    <w:p w:rsidR="006C040A" w:rsidRPr="006C040A" w:rsidRDefault="006C040A" w:rsidP="006C040A">
      <w:pPr>
        <w:shd w:val="clear" w:color="auto" w:fill="FFFFFF"/>
        <w:spacing w:after="100" w:line="240" w:lineRule="auto"/>
        <w:jc w:val="both"/>
        <w:rPr>
          <w:rFonts w:ascii="Trebuchet MS" w:eastAsia="Times New Roman" w:hAnsi="Trebuchet MS" w:cs="Times New Roman"/>
          <w:b/>
          <w:bCs/>
          <w:sz w:val="24"/>
          <w:szCs w:val="24"/>
          <w:lang w:val="en"/>
        </w:rPr>
      </w:pPr>
    </w:p>
    <w:p w:rsidR="006C040A" w:rsidRPr="006C040A" w:rsidRDefault="006C040A" w:rsidP="006C040A">
      <w:pPr>
        <w:shd w:val="clear" w:color="auto" w:fill="FFFFFF"/>
        <w:spacing w:after="10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b/>
          <w:bCs/>
          <w:sz w:val="24"/>
          <w:szCs w:val="24"/>
          <w:lang w:val="en"/>
        </w:rPr>
        <w:t>Service-Learning is</w:t>
      </w:r>
      <w:r w:rsidRPr="006C040A">
        <w:rPr>
          <w:rFonts w:ascii="Trebuchet MS" w:eastAsia="Times New Roman" w:hAnsi="Trebuchet MS" w:cs="Times New Roman"/>
          <w:sz w:val="24"/>
          <w:szCs w:val="24"/>
          <w:lang w:val="en"/>
        </w:rPr>
        <w:t xml:space="preserve"> a teaching and learning strategy that integrates meaningful community service with instruction and reflection to enrich the learning experience, teach civic responsibility, and strengthen communities.</w:t>
      </w:r>
    </w:p>
    <w:p w:rsidR="006C040A" w:rsidRP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sz w:val="24"/>
          <w:szCs w:val="24"/>
          <w:lang w:val="en"/>
        </w:rPr>
        <w:t>Through service-learning, young people—from kindergarteners to college students—use what they learn in the classroom to solve real-life problems. They not only learn the practical applications of their studies, they become actively contributing citizens and community members through the service they perform.</w:t>
      </w:r>
    </w:p>
    <w:p w:rsidR="006C040A" w:rsidRP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sz w:val="24"/>
          <w:szCs w:val="24"/>
          <w:lang w:val="en"/>
        </w:rPr>
        <w:t>Service-learning can be applied in a wide variety of settings, including schools, universities, and community-based and faith-based organizations. It can involve a group of students, a classroom or an entire school. Students build character and become active participants as they work with others in their school and community to create service projects in areas such as education, public safety, and the environment.</w:t>
      </w:r>
    </w:p>
    <w:p w:rsid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sz w:val="24"/>
          <w:szCs w:val="24"/>
          <w:lang w:val="en"/>
        </w:rPr>
        <w:t>Community members, students, and educators everywhere are discovering that service-learning offers all its participants a chance to take part in the active education of youth while simultaneously addressing the concerns, needs, and hopes of communities.</w:t>
      </w:r>
    </w:p>
    <w:p w:rsidR="006C040A" w:rsidRP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p>
    <w:p w:rsidR="006C040A" w:rsidRDefault="006C040A" w:rsidP="006C040A">
      <w:pPr>
        <w:shd w:val="clear" w:color="auto" w:fill="FFFFFF"/>
        <w:spacing w:after="0" w:line="240" w:lineRule="auto"/>
        <w:jc w:val="both"/>
        <w:rPr>
          <w:rFonts w:ascii="Trebuchet MS" w:eastAsia="Times New Roman" w:hAnsi="Trebuchet MS" w:cs="Times New Roman"/>
          <w:b/>
          <w:bCs/>
          <w:sz w:val="24"/>
          <w:szCs w:val="24"/>
          <w:lang w:val="en"/>
        </w:rPr>
      </w:pPr>
      <w:r w:rsidRPr="006C040A">
        <w:rPr>
          <w:rFonts w:ascii="Trebuchet MS" w:eastAsia="Times New Roman" w:hAnsi="Trebuchet MS" w:cs="Times New Roman"/>
          <w:b/>
          <w:bCs/>
          <w:sz w:val="24"/>
          <w:szCs w:val="24"/>
          <w:lang w:val="en"/>
        </w:rPr>
        <w:t>What Service-Learning Looks Like</w:t>
      </w:r>
    </w:p>
    <w:p w:rsid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sz w:val="24"/>
          <w:szCs w:val="24"/>
          <w:lang w:val="en"/>
        </w:rPr>
        <w:br/>
        <w:t>If school students collect trash out of an urban streambed, they are providing a valued service to the community as volunteers. If school students collect trash from an urban streambed, analyze their findings to determine the possible sources of pollution, and share the results with residents of the neighborhood, they are engaging in service-learning.</w:t>
      </w:r>
    </w:p>
    <w:p w:rsidR="006C040A" w:rsidRP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p>
    <w:p w:rsid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r w:rsidRPr="006C040A">
        <w:rPr>
          <w:rFonts w:ascii="Trebuchet MS" w:eastAsia="Times New Roman" w:hAnsi="Trebuchet MS" w:cs="Times New Roman"/>
          <w:sz w:val="24"/>
          <w:szCs w:val="24"/>
          <w:lang w:val="en"/>
        </w:rPr>
        <w:t>In the service-learning example, in addition to providing an important service to the community, students are learning about water quality and laboratory analysis, developing an understanding of pollution issues, and practicing communications skills. They may also reflect on their personal and career interests in science, the environment, public policy or other related areas. Both the students and the community have been involved in a transformative experience.</w:t>
      </w:r>
    </w:p>
    <w:p w:rsidR="006C040A" w:rsidRPr="006C040A" w:rsidRDefault="006C040A" w:rsidP="006C040A">
      <w:pPr>
        <w:shd w:val="clear" w:color="auto" w:fill="FFFFFF"/>
        <w:spacing w:after="0" w:line="240" w:lineRule="auto"/>
        <w:jc w:val="both"/>
        <w:rPr>
          <w:rFonts w:ascii="Trebuchet MS" w:eastAsia="Times New Roman" w:hAnsi="Trebuchet MS" w:cs="Times New Roman"/>
          <w:sz w:val="24"/>
          <w:szCs w:val="24"/>
          <w:lang w:val="en"/>
        </w:rPr>
      </w:pPr>
    </w:p>
    <w:p w:rsidR="006C040A" w:rsidRDefault="006C040A" w:rsidP="006C040A">
      <w:pPr>
        <w:shd w:val="clear" w:color="auto" w:fill="FFFFFF"/>
        <w:spacing w:after="0" w:line="240" w:lineRule="auto"/>
        <w:jc w:val="both"/>
        <w:rPr>
          <w:rFonts w:ascii="Trebuchet MS" w:eastAsia="Times New Roman" w:hAnsi="Trebuchet MS" w:cs="Times New Roman"/>
          <w:b/>
          <w:bCs/>
          <w:sz w:val="24"/>
          <w:szCs w:val="24"/>
          <w:lang w:val="en"/>
        </w:rPr>
      </w:pPr>
      <w:r w:rsidRPr="006C040A">
        <w:rPr>
          <w:rFonts w:ascii="Trebuchet MS" w:eastAsia="Times New Roman" w:hAnsi="Trebuchet MS" w:cs="Times New Roman"/>
          <w:b/>
          <w:bCs/>
          <w:sz w:val="24"/>
          <w:szCs w:val="24"/>
          <w:lang w:val="en"/>
        </w:rPr>
        <w:t>Examples of Service-Learning</w:t>
      </w:r>
    </w:p>
    <w:p w:rsidR="006C040A" w:rsidRPr="006C040A" w:rsidRDefault="006C040A" w:rsidP="006C040A">
      <w:pPr>
        <w:shd w:val="clear" w:color="auto" w:fill="FFFFFF"/>
        <w:spacing w:after="0" w:line="240" w:lineRule="auto"/>
        <w:ind w:left="720"/>
        <w:jc w:val="both"/>
        <w:rPr>
          <w:rFonts w:ascii="Trebuchet MS" w:eastAsia="Times New Roman" w:hAnsi="Trebuchet MS" w:cs="Times New Roman"/>
          <w:sz w:val="24"/>
          <w:szCs w:val="24"/>
          <w:lang w:val="en"/>
        </w:rPr>
      </w:pPr>
      <w:r>
        <w:rPr>
          <w:rFonts w:ascii="Trebuchet MS" w:eastAsia="Times New Roman" w:hAnsi="Trebuchet MS" w:cs="Times New Roman"/>
          <w:b/>
          <w:bCs/>
          <w:sz w:val="24"/>
          <w:szCs w:val="24"/>
          <w:lang w:val="en"/>
        </w:rPr>
        <w:t>S</w:t>
      </w:r>
      <w:r w:rsidRPr="006C040A">
        <w:rPr>
          <w:rFonts w:ascii="Trebuchet MS" w:eastAsia="Times New Roman" w:hAnsi="Trebuchet MS" w:cs="Times New Roman"/>
          <w:b/>
          <w:bCs/>
          <w:sz w:val="24"/>
          <w:szCs w:val="24"/>
          <w:lang w:val="en"/>
        </w:rPr>
        <w:t>tudents in Florida</w:t>
      </w:r>
      <w:r w:rsidRPr="006C040A">
        <w:rPr>
          <w:rFonts w:ascii="Trebuchet MS" w:eastAsia="Times New Roman" w:hAnsi="Trebuchet MS" w:cs="Times New Roman"/>
          <w:sz w:val="24"/>
          <w:szCs w:val="24"/>
          <w:lang w:val="en"/>
        </w:rPr>
        <w:t xml:space="preserve"> studied the consequences of natural disasters. The class designed a kit for families to use to collect their important papers </w:t>
      </w:r>
      <w:r w:rsidRPr="006C040A">
        <w:rPr>
          <w:rFonts w:ascii="Trebuchet MS" w:eastAsia="Times New Roman" w:hAnsi="Trebuchet MS" w:cs="Times New Roman"/>
          <w:sz w:val="24"/>
          <w:szCs w:val="24"/>
          <w:lang w:val="en"/>
        </w:rPr>
        <w:lastRenderedPageBreak/>
        <w:t>in case of evacuation, which students distributed to community members.</w:t>
      </w:r>
    </w:p>
    <w:p w:rsid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r>
        <w:rPr>
          <w:rFonts w:ascii="Trebuchet MS" w:eastAsia="Times New Roman" w:hAnsi="Trebuchet MS" w:cs="Times New Roman"/>
          <w:b/>
          <w:bCs/>
          <w:sz w:val="24"/>
          <w:szCs w:val="24"/>
          <w:lang w:val="en"/>
        </w:rPr>
        <w:t>S</w:t>
      </w:r>
      <w:r w:rsidRPr="006C040A">
        <w:rPr>
          <w:rFonts w:ascii="Trebuchet MS" w:eastAsia="Times New Roman" w:hAnsi="Trebuchet MS" w:cs="Times New Roman"/>
          <w:b/>
          <w:bCs/>
          <w:sz w:val="24"/>
          <w:szCs w:val="24"/>
          <w:lang w:val="en"/>
        </w:rPr>
        <w:t>tudents in Pennsylvania</w:t>
      </w:r>
      <w:r w:rsidRPr="006C040A">
        <w:rPr>
          <w:rFonts w:ascii="Trebuchet MS" w:eastAsia="Times New Roman" w:hAnsi="Trebuchet MS" w:cs="Times New Roman"/>
          <w:sz w:val="24"/>
          <w:szCs w:val="24"/>
          <w:lang w:val="en"/>
        </w:rPr>
        <w:t xml:space="preserve"> learned about the health consequences of poor nutrition and lack of exercise, and then brought their learning to life by conducting health fairs, creating a healthy cookbook, and opening a fruit and vegetable stand for the school and community.</w:t>
      </w:r>
    </w:p>
    <w:p w:rsidR="006C040A" w:rsidRP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p>
    <w:p w:rsid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r>
        <w:rPr>
          <w:rFonts w:ascii="Trebuchet MS" w:eastAsia="Times New Roman" w:hAnsi="Trebuchet MS" w:cs="Times New Roman"/>
          <w:b/>
          <w:bCs/>
          <w:sz w:val="24"/>
          <w:szCs w:val="24"/>
          <w:lang w:val="en"/>
        </w:rPr>
        <w:t xml:space="preserve">Students in </w:t>
      </w:r>
      <w:r w:rsidRPr="006C040A">
        <w:rPr>
          <w:rFonts w:ascii="Trebuchet MS" w:eastAsia="Times New Roman" w:hAnsi="Trebuchet MS" w:cs="Times New Roman"/>
          <w:b/>
          <w:bCs/>
          <w:sz w:val="24"/>
          <w:szCs w:val="24"/>
          <w:lang w:val="en"/>
        </w:rPr>
        <w:t>West Virginia</w:t>
      </w:r>
      <w:r w:rsidRPr="006C040A">
        <w:rPr>
          <w:rFonts w:ascii="Trebuchet MS" w:eastAsia="Times New Roman" w:hAnsi="Trebuchet MS" w:cs="Times New Roman"/>
          <w:sz w:val="24"/>
          <w:szCs w:val="24"/>
          <w:lang w:val="en"/>
        </w:rPr>
        <w:t xml:space="preserve"> investigated the biological complexity and diversity of wetlands. Learning of the need to eliminate invasive species, the</w:t>
      </w:r>
      <w:r w:rsidR="00CD011A">
        <w:rPr>
          <w:rFonts w:ascii="Trebuchet MS" w:eastAsia="Times New Roman" w:hAnsi="Trebuchet MS" w:cs="Times New Roman"/>
          <w:sz w:val="24"/>
          <w:szCs w:val="24"/>
          <w:lang w:val="en"/>
        </w:rPr>
        <w:t>y</w:t>
      </w:r>
      <w:r w:rsidRPr="006C040A">
        <w:rPr>
          <w:rFonts w:ascii="Trebuchet MS" w:eastAsia="Times New Roman" w:hAnsi="Trebuchet MS" w:cs="Times New Roman"/>
          <w:sz w:val="24"/>
          <w:szCs w:val="24"/>
          <w:lang w:val="en"/>
        </w:rPr>
        <w:t xml:space="preserve"> decided to monitor streams and then presented their findings to their Town Council.</w:t>
      </w:r>
    </w:p>
    <w:p w:rsidR="006C040A" w:rsidRP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p>
    <w:p w:rsid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r>
        <w:rPr>
          <w:rFonts w:ascii="Trebuchet MS" w:eastAsia="Times New Roman" w:hAnsi="Trebuchet MS" w:cs="Times New Roman"/>
          <w:b/>
          <w:bCs/>
          <w:sz w:val="24"/>
          <w:szCs w:val="24"/>
          <w:lang w:val="en"/>
        </w:rPr>
        <w:t>S</w:t>
      </w:r>
      <w:r w:rsidRPr="006C040A">
        <w:rPr>
          <w:rFonts w:ascii="Trebuchet MS" w:eastAsia="Times New Roman" w:hAnsi="Trebuchet MS" w:cs="Times New Roman"/>
          <w:b/>
          <w:bCs/>
          <w:sz w:val="24"/>
          <w:szCs w:val="24"/>
          <w:lang w:val="en"/>
        </w:rPr>
        <w:t>tudents in Michigan</w:t>
      </w:r>
      <w:r w:rsidRPr="006C040A">
        <w:rPr>
          <w:rFonts w:ascii="Trebuchet MS" w:eastAsia="Times New Roman" w:hAnsi="Trebuchet MS" w:cs="Times New Roman"/>
          <w:sz w:val="24"/>
          <w:szCs w:val="24"/>
          <w:lang w:val="en"/>
        </w:rPr>
        <w:t xml:space="preserve"> looked for ways to support struggling local non-profit organizations during difficult economic times. Graduate communication students honed their skills while providing a wide variety of public relations services with community partners, including developing press kits and managing event coordination.</w:t>
      </w:r>
    </w:p>
    <w:p w:rsidR="006C040A" w:rsidRPr="006C040A" w:rsidRDefault="006C040A" w:rsidP="006C040A">
      <w:pPr>
        <w:numPr>
          <w:ilvl w:val="0"/>
          <w:numId w:val="1"/>
        </w:numPr>
        <w:shd w:val="clear" w:color="auto" w:fill="FFFFFF"/>
        <w:spacing w:before="100" w:beforeAutospacing="1" w:after="36" w:line="240" w:lineRule="auto"/>
        <w:jc w:val="both"/>
        <w:rPr>
          <w:rFonts w:ascii="Trebuchet MS" w:eastAsia="Times New Roman" w:hAnsi="Trebuchet MS" w:cs="Times New Roman"/>
          <w:sz w:val="24"/>
          <w:szCs w:val="24"/>
          <w:lang w:val="en"/>
        </w:rPr>
      </w:pPr>
    </w:p>
    <w:p w:rsidR="006C040A" w:rsidRDefault="006C040A" w:rsidP="006C040A">
      <w:pPr>
        <w:shd w:val="clear" w:color="auto" w:fill="FFFFFF"/>
        <w:spacing w:after="0" w:line="240" w:lineRule="auto"/>
        <w:jc w:val="both"/>
        <w:rPr>
          <w:rFonts w:ascii="Trebuchet MS" w:eastAsia="Times New Roman" w:hAnsi="Trebuchet MS" w:cs="Times New Roman"/>
          <w:color w:val="444444"/>
          <w:sz w:val="24"/>
          <w:szCs w:val="24"/>
          <w:lang w:val="en"/>
        </w:rPr>
      </w:pPr>
      <w:r w:rsidRPr="006C040A">
        <w:rPr>
          <w:rFonts w:ascii="Trebuchet MS" w:eastAsia="Times New Roman" w:hAnsi="Trebuchet MS" w:cs="Times New Roman"/>
          <w:sz w:val="24"/>
          <w:szCs w:val="24"/>
          <w:lang w:val="en"/>
        </w:rPr>
        <w:t xml:space="preserve">Each of the examples above shows how service-learning is integrating meaningful community service with instruction and reflection in order to enrich </w:t>
      </w:r>
      <w:r w:rsidRPr="006C040A">
        <w:rPr>
          <w:rFonts w:ascii="Trebuchet MS" w:eastAsia="Times New Roman" w:hAnsi="Trebuchet MS" w:cs="Times New Roman"/>
          <w:color w:val="444444"/>
          <w:sz w:val="24"/>
          <w:szCs w:val="24"/>
          <w:lang w:val="en"/>
        </w:rPr>
        <w:t>the learning experience, teach civic responsibility, and strengthen our communities.</w:t>
      </w:r>
    </w:p>
    <w:p w:rsidR="00CA538D" w:rsidRDefault="00CA538D" w:rsidP="006C040A">
      <w:pPr>
        <w:shd w:val="clear" w:color="auto" w:fill="FFFFFF"/>
        <w:spacing w:after="0" w:line="240" w:lineRule="auto"/>
        <w:jc w:val="both"/>
        <w:rPr>
          <w:rFonts w:ascii="Trebuchet MS" w:eastAsia="Times New Roman" w:hAnsi="Trebuchet MS" w:cs="Times New Roman"/>
          <w:color w:val="444444"/>
          <w:sz w:val="24"/>
          <w:szCs w:val="24"/>
          <w:lang w:val="en"/>
        </w:rPr>
      </w:pPr>
    </w:p>
    <w:p w:rsidR="00CA538D" w:rsidRPr="006C040A" w:rsidRDefault="00CA538D" w:rsidP="006C040A">
      <w:pPr>
        <w:shd w:val="clear" w:color="auto" w:fill="FFFFFF"/>
        <w:spacing w:after="0" w:line="240" w:lineRule="auto"/>
        <w:jc w:val="both"/>
        <w:rPr>
          <w:rFonts w:ascii="Trebuchet MS" w:eastAsia="Times New Roman" w:hAnsi="Trebuchet MS" w:cs="Times New Roman"/>
          <w:color w:val="444444"/>
          <w:sz w:val="24"/>
          <w:szCs w:val="24"/>
          <w:lang w:val="en"/>
        </w:rPr>
      </w:pPr>
    </w:p>
    <w:p w:rsidR="00E95904" w:rsidRPr="006C040A" w:rsidRDefault="00E95904" w:rsidP="006C040A">
      <w:pPr>
        <w:jc w:val="both"/>
        <w:rPr>
          <w:sz w:val="24"/>
          <w:szCs w:val="24"/>
        </w:rPr>
      </w:pPr>
      <w:bookmarkStart w:id="0" w:name="_GoBack"/>
      <w:bookmarkEnd w:id="0"/>
    </w:p>
    <w:p w:rsidR="006C040A" w:rsidRPr="006C040A" w:rsidRDefault="006C040A">
      <w:pPr>
        <w:jc w:val="both"/>
        <w:rPr>
          <w:sz w:val="24"/>
          <w:szCs w:val="24"/>
        </w:rPr>
      </w:pPr>
    </w:p>
    <w:sectPr w:rsidR="006C040A" w:rsidRPr="006C040A" w:rsidSect="00CD011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20702D18"/>
    <w:multiLevelType w:val="multilevel"/>
    <w:tmpl w:val="55F049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0A"/>
    <w:rsid w:val="006C040A"/>
    <w:rsid w:val="00CA538D"/>
    <w:rsid w:val="00CD011A"/>
    <w:rsid w:val="00DD21A2"/>
    <w:rsid w:val="00E9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4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4259">
      <w:bodyDiv w:val="1"/>
      <w:marLeft w:val="0"/>
      <w:marRight w:val="0"/>
      <w:marTop w:val="0"/>
      <w:marBottom w:val="0"/>
      <w:divBdr>
        <w:top w:val="none" w:sz="0" w:space="0" w:color="auto"/>
        <w:left w:val="none" w:sz="0" w:space="0" w:color="auto"/>
        <w:bottom w:val="none" w:sz="0" w:space="0" w:color="auto"/>
        <w:right w:val="none" w:sz="0" w:space="0" w:color="auto"/>
      </w:divBdr>
      <w:divsChild>
        <w:div w:id="189999845">
          <w:marLeft w:val="0"/>
          <w:marRight w:val="0"/>
          <w:marTop w:val="0"/>
          <w:marBottom w:val="0"/>
          <w:divBdr>
            <w:top w:val="none" w:sz="0" w:space="0" w:color="auto"/>
            <w:left w:val="none" w:sz="0" w:space="0" w:color="auto"/>
            <w:bottom w:val="none" w:sz="0" w:space="0" w:color="auto"/>
            <w:right w:val="none" w:sz="0" w:space="0" w:color="auto"/>
          </w:divBdr>
          <w:divsChild>
            <w:div w:id="769860073">
              <w:marLeft w:val="0"/>
              <w:marRight w:val="0"/>
              <w:marTop w:val="0"/>
              <w:marBottom w:val="0"/>
              <w:divBdr>
                <w:top w:val="none" w:sz="0" w:space="0" w:color="auto"/>
                <w:left w:val="none" w:sz="0" w:space="0" w:color="auto"/>
                <w:bottom w:val="none" w:sz="0" w:space="0" w:color="auto"/>
                <w:right w:val="none" w:sz="0" w:space="0" w:color="auto"/>
              </w:divBdr>
              <w:divsChild>
                <w:div w:id="323703181">
                  <w:marLeft w:val="0"/>
                  <w:marRight w:val="0"/>
                  <w:marTop w:val="0"/>
                  <w:marBottom w:val="0"/>
                  <w:divBdr>
                    <w:top w:val="none" w:sz="0" w:space="0" w:color="auto"/>
                    <w:left w:val="none" w:sz="0" w:space="0" w:color="auto"/>
                    <w:bottom w:val="none" w:sz="0" w:space="0" w:color="auto"/>
                    <w:right w:val="none" w:sz="0" w:space="0" w:color="auto"/>
                  </w:divBdr>
                  <w:divsChild>
                    <w:div w:id="1632056157">
                      <w:marLeft w:val="0"/>
                      <w:marRight w:val="0"/>
                      <w:marTop w:val="0"/>
                      <w:marBottom w:val="0"/>
                      <w:divBdr>
                        <w:top w:val="none" w:sz="0" w:space="0" w:color="auto"/>
                        <w:left w:val="none" w:sz="0" w:space="0" w:color="auto"/>
                        <w:bottom w:val="none" w:sz="0" w:space="0" w:color="auto"/>
                        <w:right w:val="none" w:sz="0" w:space="0" w:color="auto"/>
                      </w:divBdr>
                      <w:divsChild>
                        <w:div w:id="958224770">
                          <w:marLeft w:val="0"/>
                          <w:marRight w:val="0"/>
                          <w:marTop w:val="0"/>
                          <w:marBottom w:val="0"/>
                          <w:divBdr>
                            <w:top w:val="none" w:sz="0" w:space="0" w:color="auto"/>
                            <w:left w:val="none" w:sz="0" w:space="0" w:color="auto"/>
                            <w:bottom w:val="none" w:sz="0" w:space="0" w:color="auto"/>
                            <w:right w:val="none" w:sz="0" w:space="0" w:color="auto"/>
                          </w:divBdr>
                          <w:divsChild>
                            <w:div w:id="579868558">
                              <w:marLeft w:val="0"/>
                              <w:marRight w:val="0"/>
                              <w:marTop w:val="0"/>
                              <w:marBottom w:val="0"/>
                              <w:divBdr>
                                <w:top w:val="none" w:sz="0" w:space="0" w:color="auto"/>
                                <w:left w:val="none" w:sz="0" w:space="0" w:color="auto"/>
                                <w:bottom w:val="none" w:sz="0" w:space="0" w:color="auto"/>
                                <w:right w:val="none" w:sz="0" w:space="0" w:color="auto"/>
                              </w:divBdr>
                              <w:divsChild>
                                <w:div w:id="279922060">
                                  <w:marLeft w:val="0"/>
                                  <w:marRight w:val="0"/>
                                  <w:marTop w:val="0"/>
                                  <w:marBottom w:val="0"/>
                                  <w:divBdr>
                                    <w:top w:val="none" w:sz="0" w:space="0" w:color="auto"/>
                                    <w:left w:val="none" w:sz="0" w:space="0" w:color="auto"/>
                                    <w:bottom w:val="none" w:sz="0" w:space="0" w:color="auto"/>
                                    <w:right w:val="none" w:sz="0" w:space="0" w:color="auto"/>
                                  </w:divBdr>
                                  <w:divsChild>
                                    <w:div w:id="1272009861">
                                      <w:marLeft w:val="0"/>
                                      <w:marRight w:val="0"/>
                                      <w:marTop w:val="0"/>
                                      <w:marBottom w:val="0"/>
                                      <w:divBdr>
                                        <w:top w:val="none" w:sz="0" w:space="0" w:color="auto"/>
                                        <w:left w:val="none" w:sz="0" w:space="0" w:color="auto"/>
                                        <w:bottom w:val="none" w:sz="0" w:space="0" w:color="auto"/>
                                        <w:right w:val="none" w:sz="0" w:space="0" w:color="auto"/>
                                      </w:divBdr>
                                      <w:divsChild>
                                        <w:div w:id="1162046984">
                                          <w:marLeft w:val="0"/>
                                          <w:marRight w:val="0"/>
                                          <w:marTop w:val="0"/>
                                          <w:marBottom w:val="0"/>
                                          <w:divBdr>
                                            <w:top w:val="none" w:sz="0" w:space="0" w:color="auto"/>
                                            <w:left w:val="none" w:sz="0" w:space="0" w:color="auto"/>
                                            <w:bottom w:val="none" w:sz="0" w:space="0" w:color="auto"/>
                                            <w:right w:val="none" w:sz="0" w:space="0" w:color="auto"/>
                                          </w:divBdr>
                                          <w:divsChild>
                                            <w:div w:id="80951909">
                                              <w:marLeft w:val="0"/>
                                              <w:marRight w:val="0"/>
                                              <w:marTop w:val="0"/>
                                              <w:marBottom w:val="0"/>
                                              <w:divBdr>
                                                <w:top w:val="none" w:sz="0" w:space="0" w:color="auto"/>
                                                <w:left w:val="none" w:sz="0" w:space="0" w:color="auto"/>
                                                <w:bottom w:val="none" w:sz="0" w:space="0" w:color="auto"/>
                                                <w:right w:val="none" w:sz="0" w:space="0" w:color="auto"/>
                                              </w:divBdr>
                                              <w:divsChild>
                                                <w:div w:id="2051148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learning.org/what-is-service-lea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Guthrie, Linda</dc:creator>
  <cp:lastModifiedBy>Guthrie, Linda</cp:lastModifiedBy>
  <cp:revision>3</cp:revision>
  <dcterms:created xsi:type="dcterms:W3CDTF">2013-06-10T15:38:00Z</dcterms:created>
  <dcterms:modified xsi:type="dcterms:W3CDTF">2013-06-11T16:39:00Z</dcterms:modified>
</cp:coreProperties>
</file>